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E4FB" w14:textId="12925785" w:rsidR="00FC1D25" w:rsidRPr="00EA7EE7" w:rsidRDefault="00FC1D25" w:rsidP="0001455A">
      <w:pPr>
        <w:pStyle w:val="Heading2"/>
        <w:spacing w:before="40" w:after="40"/>
      </w:pPr>
      <w:r>
        <w:t xml:space="preserve">Medr/2025/12: </w:t>
      </w:r>
      <w:r w:rsidRPr="00EA7EE7">
        <w:t xml:space="preserve">Annex </w:t>
      </w:r>
      <w:r>
        <w:t>C</w:t>
      </w:r>
    </w:p>
    <w:p w14:paraId="048D1DB2" w14:textId="77777777" w:rsidR="00FC1D25" w:rsidRDefault="00FC1D25" w:rsidP="009A211E">
      <w:pPr>
        <w:spacing w:after="0"/>
        <w:rPr>
          <w:rFonts w:asciiTheme="minorBidi" w:hAnsiTheme="minorBidi"/>
          <w:b/>
          <w:bCs/>
          <w:color w:val="005C4F" w:themeColor="text2"/>
        </w:rPr>
      </w:pPr>
    </w:p>
    <w:p w14:paraId="63E6449A" w14:textId="4E6A9D85" w:rsidR="572C5DA3" w:rsidRDefault="572C5DA3" w:rsidP="00AE22F2">
      <w:pPr>
        <w:pStyle w:val="Heading1"/>
      </w:pPr>
      <w:r w:rsidRPr="00AE22F2">
        <w:t>Digital</w:t>
      </w:r>
      <w:r w:rsidRPr="00D73124">
        <w:t xml:space="preserve"> Funding for Further Education Institutions in 2025/26</w:t>
      </w:r>
    </w:p>
    <w:p w14:paraId="57F4285B" w14:textId="77777777" w:rsidR="009A211E" w:rsidRPr="00D73124" w:rsidRDefault="009A211E" w:rsidP="009A211E">
      <w:pPr>
        <w:spacing w:after="0"/>
        <w:rPr>
          <w:rFonts w:eastAsia="Arial" w:cs="Arial"/>
          <w:b/>
          <w:bCs/>
          <w:color w:val="005C4F" w:themeColor="text2"/>
        </w:rPr>
      </w:pPr>
    </w:p>
    <w:tbl>
      <w:tblPr>
        <w:tblW w:w="0" w:type="auto"/>
        <w:tblLook w:val="0400" w:firstRow="0" w:lastRow="0" w:firstColumn="0" w:lastColumn="0" w:noHBand="0" w:noVBand="1"/>
      </w:tblPr>
      <w:tblGrid>
        <w:gridCol w:w="3108"/>
        <w:gridCol w:w="927"/>
        <w:gridCol w:w="4971"/>
      </w:tblGrid>
      <w:tr w:rsidR="2B07FA1D" w14:paraId="583802EE" w14:textId="77777777" w:rsidTr="00D357C8">
        <w:trPr>
          <w:trHeight w:val="300"/>
        </w:trPr>
        <w:tc>
          <w:tcPr>
            <w:tcW w:w="900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B8F"/>
            <w:tcMar>
              <w:left w:w="108" w:type="dxa"/>
              <w:right w:w="108" w:type="dxa"/>
            </w:tcMar>
          </w:tcPr>
          <w:p w14:paraId="04F780D5" w14:textId="3963EFBD" w:rsidR="2B07FA1D" w:rsidRDefault="2B07FA1D" w:rsidP="2B07FA1D">
            <w:pPr>
              <w:spacing w:before="40" w:after="40"/>
            </w:pPr>
            <w:r w:rsidRPr="2B07FA1D">
              <w:rPr>
                <w:rFonts w:eastAsia="Arial" w:cs="Arial"/>
                <w:b/>
                <w:bCs/>
                <w:color w:val="000000" w:themeColor="text1"/>
              </w:rPr>
              <w:t>Funding recipient details:</w:t>
            </w:r>
          </w:p>
        </w:tc>
      </w:tr>
      <w:tr w:rsidR="2B07FA1D" w14:paraId="67B97B5A" w14:textId="77777777" w:rsidTr="00D357C8">
        <w:trPr>
          <w:trHeight w:val="300"/>
        </w:trPr>
        <w:tc>
          <w:tcPr>
            <w:tcW w:w="31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tcMar>
              <w:left w:w="108" w:type="dxa"/>
              <w:right w:w="108" w:type="dxa"/>
            </w:tcMar>
          </w:tcPr>
          <w:p w14:paraId="67F92B06" w14:textId="51E0EE59" w:rsidR="2B07FA1D" w:rsidRDefault="2B07FA1D" w:rsidP="2B07FA1D">
            <w:pPr>
              <w:spacing w:before="40" w:after="40"/>
            </w:pPr>
            <w:r w:rsidRPr="2B07FA1D">
              <w:rPr>
                <w:rFonts w:eastAsia="Arial" w:cs="Arial"/>
                <w:b/>
                <w:bCs/>
                <w:color w:val="000000" w:themeColor="text1"/>
              </w:rPr>
              <w:t>Institution:</w:t>
            </w:r>
          </w:p>
        </w:tc>
        <w:tc>
          <w:tcPr>
            <w:tcW w:w="5898"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A621A78" w14:textId="3A177C6E" w:rsidR="2B07FA1D" w:rsidRDefault="2B07FA1D" w:rsidP="2B07FA1D">
            <w:pPr>
              <w:spacing w:before="40" w:after="40"/>
              <w:rPr>
                <w:rFonts w:eastAsia="Arial" w:cs="Arial"/>
                <w:b/>
                <w:bCs/>
              </w:rPr>
            </w:pPr>
          </w:p>
        </w:tc>
      </w:tr>
      <w:tr w:rsidR="2B07FA1D" w14:paraId="3AAE990A" w14:textId="77777777" w:rsidTr="00D357C8">
        <w:trPr>
          <w:trHeight w:val="300"/>
        </w:trPr>
        <w:tc>
          <w:tcPr>
            <w:tcW w:w="31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tcMar>
              <w:left w:w="108" w:type="dxa"/>
              <w:right w:w="108" w:type="dxa"/>
            </w:tcMar>
          </w:tcPr>
          <w:p w14:paraId="656967D8" w14:textId="77777777" w:rsidR="2B07FA1D" w:rsidRDefault="00E43A42" w:rsidP="2B07FA1D">
            <w:pPr>
              <w:spacing w:before="40" w:after="40"/>
              <w:rPr>
                <w:rFonts w:eastAsia="Arial" w:cs="Arial"/>
                <w:b/>
                <w:bCs/>
                <w:color w:val="000000" w:themeColor="text1"/>
              </w:rPr>
            </w:pPr>
            <w:r>
              <w:rPr>
                <w:rFonts w:eastAsia="Arial" w:cs="Arial"/>
                <w:b/>
                <w:bCs/>
                <w:color w:val="000000" w:themeColor="text1"/>
              </w:rPr>
              <w:t>Contact for any queries</w:t>
            </w:r>
            <w:r w:rsidR="2B07FA1D" w:rsidRPr="2B07FA1D">
              <w:rPr>
                <w:rFonts w:eastAsia="Arial" w:cs="Arial"/>
                <w:b/>
                <w:bCs/>
                <w:color w:val="000000" w:themeColor="text1"/>
              </w:rPr>
              <w:t>:</w:t>
            </w:r>
          </w:p>
          <w:p w14:paraId="202F2247" w14:textId="17EFFC34" w:rsidR="002045A2" w:rsidRPr="002045A2" w:rsidRDefault="002045A2" w:rsidP="002045A2">
            <w:pPr>
              <w:spacing w:before="40" w:after="40" w:line="278" w:lineRule="auto"/>
              <w:rPr>
                <w:rFonts w:cs="Arial"/>
                <w:i/>
                <w:iCs/>
                <w:sz w:val="22"/>
                <w:szCs w:val="22"/>
              </w:rPr>
            </w:pPr>
            <w:r w:rsidRPr="002045A2">
              <w:rPr>
                <w:rFonts w:cs="Arial"/>
                <w:i/>
                <w:iCs/>
                <w:color w:val="000000" w:themeColor="text1"/>
                <w:sz w:val="22"/>
                <w:szCs w:val="22"/>
              </w:rPr>
              <w:t>Name + email address</w:t>
            </w:r>
          </w:p>
        </w:tc>
        <w:tc>
          <w:tcPr>
            <w:tcW w:w="589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F3A3A4" w14:textId="6F64EDB9" w:rsidR="2B07FA1D" w:rsidRDefault="2B07FA1D" w:rsidP="2B07FA1D">
            <w:pPr>
              <w:spacing w:before="40" w:after="40"/>
              <w:rPr>
                <w:rFonts w:eastAsia="Arial" w:cs="Arial"/>
                <w:b/>
                <w:bCs/>
              </w:rPr>
            </w:pPr>
          </w:p>
        </w:tc>
      </w:tr>
      <w:tr w:rsidR="2B07FA1D" w14:paraId="76592543" w14:textId="77777777" w:rsidTr="00D357C8">
        <w:trPr>
          <w:trHeight w:val="300"/>
        </w:trPr>
        <w:tc>
          <w:tcPr>
            <w:tcW w:w="40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B8F"/>
            <w:tcMar>
              <w:left w:w="108" w:type="dxa"/>
              <w:right w:w="108" w:type="dxa"/>
            </w:tcMar>
          </w:tcPr>
          <w:p w14:paraId="3A77ECFE" w14:textId="6B998B54" w:rsidR="2B07FA1D" w:rsidRDefault="2B07FA1D" w:rsidP="2B07FA1D">
            <w:pPr>
              <w:spacing w:before="40" w:after="40"/>
              <w:jc w:val="center"/>
            </w:pPr>
            <w:r w:rsidRPr="2B07FA1D">
              <w:rPr>
                <w:rFonts w:eastAsia="Arial" w:cs="Arial"/>
                <w:b/>
                <w:bCs/>
                <w:color w:val="000000" w:themeColor="text1"/>
              </w:rPr>
              <w:t>Capital</w:t>
            </w:r>
          </w:p>
        </w:tc>
        <w:tc>
          <w:tcPr>
            <w:tcW w:w="4971" w:type="dxa"/>
            <w:tcBorders>
              <w:top w:val="nil"/>
              <w:left w:val="nil"/>
              <w:bottom w:val="single" w:sz="8" w:space="0" w:color="000000" w:themeColor="text1"/>
              <w:right w:val="single" w:sz="8" w:space="0" w:color="000000" w:themeColor="text1"/>
            </w:tcBorders>
            <w:shd w:val="clear" w:color="auto" w:fill="FFEB8F"/>
            <w:tcMar>
              <w:left w:w="108" w:type="dxa"/>
              <w:right w:w="108" w:type="dxa"/>
            </w:tcMar>
          </w:tcPr>
          <w:p w14:paraId="08A2BDC0" w14:textId="235EC1C3" w:rsidR="2B07FA1D" w:rsidRDefault="2B07FA1D" w:rsidP="2B07FA1D">
            <w:pPr>
              <w:spacing w:before="40" w:after="40"/>
              <w:jc w:val="center"/>
            </w:pPr>
            <w:r w:rsidRPr="2B07FA1D">
              <w:rPr>
                <w:rFonts w:eastAsia="Arial" w:cs="Arial"/>
                <w:b/>
                <w:bCs/>
                <w:color w:val="000000" w:themeColor="text1"/>
              </w:rPr>
              <w:t>Revenue</w:t>
            </w:r>
          </w:p>
        </w:tc>
      </w:tr>
      <w:tr w:rsidR="2B07FA1D" w14:paraId="24A6F380" w14:textId="77777777" w:rsidTr="00D357C8">
        <w:trPr>
          <w:trHeight w:val="300"/>
        </w:trPr>
        <w:tc>
          <w:tcPr>
            <w:tcW w:w="40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6B4BBD" w14:textId="51B87393" w:rsidR="2B07FA1D" w:rsidRDefault="2B07FA1D" w:rsidP="2B07FA1D">
            <w:pPr>
              <w:spacing w:before="40" w:after="40"/>
              <w:jc w:val="center"/>
            </w:pPr>
            <w:r w:rsidRPr="2B07FA1D">
              <w:rPr>
                <w:rFonts w:eastAsia="Arial" w:cs="Arial"/>
                <w:b/>
                <w:bCs/>
              </w:rPr>
              <w:t>£</w:t>
            </w:r>
          </w:p>
        </w:tc>
        <w:tc>
          <w:tcPr>
            <w:tcW w:w="4971"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9FF666E" w14:textId="68B6ADCD" w:rsidR="2B07FA1D" w:rsidRDefault="2B07FA1D" w:rsidP="2B07FA1D">
            <w:pPr>
              <w:spacing w:before="40" w:after="40"/>
              <w:jc w:val="center"/>
            </w:pPr>
            <w:r w:rsidRPr="2B07FA1D">
              <w:rPr>
                <w:rFonts w:eastAsia="Arial" w:cs="Arial"/>
                <w:b/>
                <w:bCs/>
              </w:rPr>
              <w:t>£</w:t>
            </w:r>
          </w:p>
        </w:tc>
      </w:tr>
      <w:tr w:rsidR="2B07FA1D" w14:paraId="1CABDF9D" w14:textId="77777777" w:rsidTr="00D357C8">
        <w:trPr>
          <w:trHeight w:val="300"/>
        </w:trPr>
        <w:tc>
          <w:tcPr>
            <w:tcW w:w="900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2DA526" w14:textId="7FC426FF" w:rsidR="2B07FA1D" w:rsidRDefault="2B07FA1D" w:rsidP="2B07FA1D">
            <w:pPr>
              <w:spacing w:before="40" w:after="40"/>
              <w:jc w:val="center"/>
            </w:pPr>
            <w:r w:rsidRPr="2B07FA1D">
              <w:rPr>
                <w:rFonts w:eastAsia="Arial" w:cs="Arial"/>
                <w:i/>
                <w:iCs/>
              </w:rPr>
              <w:t>Please add the relevant allocation amounts for your institution; from Annex A</w:t>
            </w:r>
          </w:p>
        </w:tc>
      </w:tr>
    </w:tbl>
    <w:p w14:paraId="568E6CAD" w14:textId="77777777" w:rsidR="00151375" w:rsidRDefault="00151375" w:rsidP="00151375">
      <w:pPr>
        <w:spacing w:after="0" w:line="240" w:lineRule="auto"/>
        <w:rPr>
          <w:rFonts w:eastAsia="Arial" w:cs="Arial"/>
        </w:rPr>
      </w:pPr>
    </w:p>
    <w:p w14:paraId="5647F11F" w14:textId="5B20071A" w:rsidR="000A6674" w:rsidRDefault="41AC4B96" w:rsidP="00151375">
      <w:pPr>
        <w:spacing w:after="0" w:line="240" w:lineRule="auto"/>
        <w:rPr>
          <w:rFonts w:eastAsia="Arial" w:cs="Arial"/>
        </w:rPr>
      </w:pPr>
      <w:r w:rsidRPr="2B07FA1D">
        <w:rPr>
          <w:rFonts w:eastAsia="Arial" w:cs="Arial"/>
        </w:rPr>
        <w:t xml:space="preserve">This return covers the </w:t>
      </w:r>
      <w:r w:rsidR="00956F53">
        <w:rPr>
          <w:rFonts w:eastAsia="Arial" w:cs="Arial"/>
        </w:rPr>
        <w:t xml:space="preserve">digital </w:t>
      </w:r>
      <w:r w:rsidRPr="2B07FA1D">
        <w:rPr>
          <w:rFonts w:eastAsia="Arial" w:cs="Arial"/>
        </w:rPr>
        <w:t xml:space="preserve">capital and revenue funding provided to FE institutions in AY2025/26.  </w:t>
      </w:r>
      <w:r w:rsidR="00956F53">
        <w:rPr>
          <w:rFonts w:eastAsia="Arial" w:cs="Arial"/>
        </w:rPr>
        <w:t>Funding allocations, g</w:t>
      </w:r>
      <w:r w:rsidRPr="2B07FA1D">
        <w:rPr>
          <w:rFonts w:eastAsia="Arial" w:cs="Arial"/>
        </w:rPr>
        <w:t xml:space="preserve">uidance </w:t>
      </w:r>
      <w:r w:rsidR="0091240F">
        <w:rPr>
          <w:rFonts w:eastAsia="Arial" w:cs="Arial"/>
        </w:rPr>
        <w:t>on</w:t>
      </w:r>
      <w:r w:rsidRPr="2B07FA1D">
        <w:rPr>
          <w:rFonts w:eastAsia="Arial" w:cs="Arial"/>
        </w:rPr>
        <w:t xml:space="preserve"> the use of this funding, eligible and ineligible expenditure was provided in </w:t>
      </w:r>
      <w:hyperlink r:id="rId10">
        <w:r w:rsidRPr="2B07FA1D">
          <w:rPr>
            <w:rStyle w:val="Hyperlink"/>
            <w:rFonts w:eastAsia="Arial" w:cs="Arial"/>
          </w:rPr>
          <w:t>Medr/2025/12</w:t>
        </w:r>
      </w:hyperlink>
      <w:r w:rsidRPr="2B07FA1D">
        <w:rPr>
          <w:rFonts w:eastAsia="Arial" w:cs="Arial"/>
        </w:rPr>
        <w:t xml:space="preserve">. </w:t>
      </w:r>
    </w:p>
    <w:p w14:paraId="6810788A" w14:textId="77777777" w:rsidR="00151375" w:rsidRDefault="00151375" w:rsidP="00151375">
      <w:pPr>
        <w:spacing w:after="0" w:line="240" w:lineRule="auto"/>
        <w:rPr>
          <w:rFonts w:eastAsia="Arial" w:cs="Arial"/>
        </w:rPr>
      </w:pPr>
    </w:p>
    <w:p w14:paraId="0C67DAFC" w14:textId="66D3819B" w:rsidR="41AC4B96" w:rsidRDefault="000A6674" w:rsidP="00151375">
      <w:pPr>
        <w:spacing w:after="0" w:line="240" w:lineRule="auto"/>
        <w:rPr>
          <w:rFonts w:eastAsia="Arial" w:cs="Arial"/>
        </w:rPr>
      </w:pPr>
      <w:r>
        <w:rPr>
          <w:rFonts w:eastAsia="Arial" w:cs="Arial"/>
        </w:rPr>
        <w:t xml:space="preserve">Your institution’s Finance Director should </w:t>
      </w:r>
      <w:r w:rsidR="00071972">
        <w:rPr>
          <w:rFonts w:eastAsia="Arial" w:cs="Arial"/>
        </w:rPr>
        <w:t>note the potential for capital reclaims and adjusted final revenue payments</w:t>
      </w:r>
      <w:r w:rsidR="005F3FAC">
        <w:rPr>
          <w:rFonts w:eastAsia="Arial" w:cs="Arial"/>
        </w:rPr>
        <w:t xml:space="preserve"> as a result of the expenditure information provided in this return</w:t>
      </w:r>
      <w:r w:rsidR="00071972">
        <w:rPr>
          <w:rFonts w:eastAsia="Arial" w:cs="Arial"/>
        </w:rPr>
        <w:t>.</w:t>
      </w:r>
      <w:r w:rsidR="00C579B9">
        <w:rPr>
          <w:rFonts w:eastAsia="Arial" w:cs="Arial"/>
        </w:rPr>
        <w:t xml:space="preserve"> Submitted returns may be copied to your Finance Director.</w:t>
      </w:r>
    </w:p>
    <w:p w14:paraId="5A2374C2" w14:textId="77777777" w:rsidR="00151375" w:rsidRDefault="00151375" w:rsidP="00151375">
      <w:pPr>
        <w:spacing w:after="0" w:line="240" w:lineRule="auto"/>
        <w:rPr>
          <w:rFonts w:eastAsia="Arial" w:cs="Arial"/>
        </w:rPr>
      </w:pPr>
    </w:p>
    <w:p w14:paraId="306209A2" w14:textId="1BAE1EFC" w:rsidR="2D195655" w:rsidRDefault="2D195655" w:rsidP="00151375">
      <w:pPr>
        <w:spacing w:after="0" w:line="240" w:lineRule="auto"/>
        <w:rPr>
          <w:rFonts w:eastAsia="Arial" w:cs="Arial"/>
        </w:rPr>
      </w:pPr>
      <w:r w:rsidRPr="2B07FA1D">
        <w:rPr>
          <w:rFonts w:eastAsia="Arial" w:cs="Arial"/>
        </w:rPr>
        <w:t xml:space="preserve">Completed forms must be returned to </w:t>
      </w:r>
      <w:hyperlink r:id="rId11">
        <w:r w:rsidRPr="2B07FA1D">
          <w:rPr>
            <w:rStyle w:val="Hyperlink"/>
            <w:rFonts w:eastAsia="Arial" w:cs="Arial"/>
          </w:rPr>
          <w:t>digitallearning@medr.cymru</w:t>
        </w:r>
      </w:hyperlink>
      <w:r w:rsidRPr="2B07FA1D">
        <w:rPr>
          <w:rFonts w:eastAsia="Arial" w:cs="Arial"/>
        </w:rPr>
        <w:t xml:space="preserve"> </w:t>
      </w:r>
      <w:r w:rsidRPr="0091240F">
        <w:rPr>
          <w:rFonts w:eastAsia="Arial" w:cs="Arial"/>
          <w:b/>
          <w:bCs/>
        </w:rPr>
        <w:t>by 31 July 2026</w:t>
      </w:r>
      <w:r w:rsidRPr="2B07FA1D">
        <w:rPr>
          <w:rFonts w:eastAsia="Arial" w:cs="Arial"/>
        </w:rPr>
        <w:t>.</w:t>
      </w:r>
      <w:r w:rsidR="00991F48">
        <w:rPr>
          <w:rFonts w:eastAsia="Arial" w:cs="Arial"/>
        </w:rPr>
        <w:t xml:space="preserve"> This return is required before final payment will be processed.</w:t>
      </w:r>
    </w:p>
    <w:p w14:paraId="35818F4D" w14:textId="77777777" w:rsidR="00151375" w:rsidRDefault="00151375" w:rsidP="00151375">
      <w:pPr>
        <w:spacing w:after="0" w:line="240" w:lineRule="auto"/>
        <w:rPr>
          <w:rFonts w:eastAsia="Arial" w:cs="Arial"/>
        </w:rPr>
      </w:pPr>
    </w:p>
    <w:p w14:paraId="4D1AEE9D" w14:textId="511DD832" w:rsidR="00AE22F2" w:rsidRDefault="00AE22F2" w:rsidP="00AE22F2">
      <w:pPr>
        <w:shd w:val="clear" w:color="auto" w:fill="F2F2F2" w:themeFill="background1" w:themeFillShade="F2"/>
        <w:spacing w:after="0" w:line="240" w:lineRule="auto"/>
        <w:rPr>
          <w:rFonts w:eastAsia="Arial" w:cs="Arial"/>
        </w:rPr>
      </w:pPr>
      <w:r w:rsidRPr="00500165">
        <w:rPr>
          <w:rFonts w:eastAsia="Arial" w:cs="Arial"/>
          <w:b/>
          <w:bCs/>
        </w:rPr>
        <w:t xml:space="preserve">Section 1: </w:t>
      </w:r>
      <w:r w:rsidR="00554AD4">
        <w:rPr>
          <w:rFonts w:eastAsia="Arial" w:cs="Arial"/>
          <w:b/>
          <w:bCs/>
        </w:rPr>
        <w:t>C</w:t>
      </w:r>
      <w:r w:rsidRPr="00500165">
        <w:rPr>
          <w:rFonts w:eastAsia="Arial" w:cs="Arial"/>
          <w:b/>
          <w:bCs/>
        </w:rPr>
        <w:t>apital funding</w:t>
      </w:r>
    </w:p>
    <w:p w14:paraId="5D014FB7" w14:textId="77777777" w:rsidR="00AE22F2" w:rsidRPr="00AE22F2" w:rsidRDefault="00AE22F2" w:rsidP="00AE22F2">
      <w:pPr>
        <w:pStyle w:val="NoSpacing"/>
      </w:pPr>
    </w:p>
    <w:p w14:paraId="3371A368" w14:textId="040FA73A" w:rsidR="7C869A67" w:rsidRDefault="7C869A67" w:rsidP="00AE22F2">
      <w:pPr>
        <w:pStyle w:val="NoSpacing"/>
      </w:pPr>
      <w:r w:rsidRPr="2B07FA1D">
        <w:t xml:space="preserve">In October 2025, you provided a high-level outline of how your institution intended to use </w:t>
      </w:r>
      <w:r w:rsidR="02BEAAFB" w:rsidRPr="2B07FA1D">
        <w:t>its capital funding allocation,</w:t>
      </w:r>
      <w:r w:rsidRPr="2B07FA1D">
        <w:t xml:space="preserve"> in line with the</w:t>
      </w:r>
      <w:r w:rsidR="6191A1C0" w:rsidRPr="2B07FA1D">
        <w:t xml:space="preserve"> following expenditure categories:</w:t>
      </w:r>
    </w:p>
    <w:p w14:paraId="0CA0A1F9" w14:textId="77777777" w:rsidR="00AE22F2" w:rsidRDefault="00AE22F2" w:rsidP="00AE22F2">
      <w:pPr>
        <w:pStyle w:val="NoSpacing"/>
      </w:pPr>
    </w:p>
    <w:tbl>
      <w:tblPr>
        <w:tblStyle w:val="TableGrid"/>
        <w:tblW w:w="0" w:type="auto"/>
        <w:tblLook w:val="06A0" w:firstRow="1" w:lastRow="0" w:firstColumn="1" w:lastColumn="0" w:noHBand="1" w:noVBand="1"/>
      </w:tblPr>
      <w:tblGrid>
        <w:gridCol w:w="870"/>
        <w:gridCol w:w="8056"/>
      </w:tblGrid>
      <w:tr w:rsidR="2B07FA1D" w14:paraId="3A5906A9" w14:textId="77777777" w:rsidTr="001748B4">
        <w:trPr>
          <w:trHeight w:val="300"/>
        </w:trPr>
        <w:tc>
          <w:tcPr>
            <w:tcW w:w="870" w:type="dxa"/>
            <w:shd w:val="clear" w:color="auto" w:fill="FFEB8F" w:themeFill="accent3"/>
          </w:tcPr>
          <w:p w14:paraId="3DC2B7A0" w14:textId="4479C431" w:rsidR="6E962223" w:rsidRDefault="6E962223" w:rsidP="0091240F">
            <w:pPr>
              <w:spacing w:before="40" w:after="40"/>
              <w:rPr>
                <w:rFonts w:eastAsia="Arial" w:cs="Arial"/>
              </w:rPr>
            </w:pPr>
            <w:r w:rsidRPr="2B07FA1D">
              <w:rPr>
                <w:rFonts w:eastAsia="Arial" w:cs="Arial"/>
              </w:rPr>
              <w:t>C</w:t>
            </w:r>
            <w:r w:rsidR="282FCF2B" w:rsidRPr="2B07FA1D">
              <w:rPr>
                <w:rFonts w:eastAsia="Arial" w:cs="Arial"/>
              </w:rPr>
              <w:t>1</w:t>
            </w:r>
          </w:p>
        </w:tc>
        <w:tc>
          <w:tcPr>
            <w:tcW w:w="8056" w:type="dxa"/>
          </w:tcPr>
          <w:p w14:paraId="4E05CA28" w14:textId="6E0F5829" w:rsidR="282FCF2B" w:rsidRDefault="282FCF2B" w:rsidP="0091240F">
            <w:pPr>
              <w:spacing w:before="40" w:after="40"/>
              <w:rPr>
                <w:rFonts w:eastAsia="Arial" w:cs="Arial"/>
              </w:rPr>
            </w:pPr>
            <w:r w:rsidRPr="2B07FA1D">
              <w:rPr>
                <w:rFonts w:eastAsia="Arial" w:cs="Arial"/>
              </w:rPr>
              <w:t>Digital devices and digital equipment</w:t>
            </w:r>
          </w:p>
        </w:tc>
      </w:tr>
      <w:tr w:rsidR="2B07FA1D" w14:paraId="0F6EDFFF" w14:textId="77777777" w:rsidTr="001748B4">
        <w:trPr>
          <w:trHeight w:val="300"/>
        </w:trPr>
        <w:tc>
          <w:tcPr>
            <w:tcW w:w="870" w:type="dxa"/>
            <w:shd w:val="clear" w:color="auto" w:fill="FFEB8F" w:themeFill="accent3"/>
          </w:tcPr>
          <w:p w14:paraId="0CDC8C2A" w14:textId="372A31D6" w:rsidR="4A7CFE55" w:rsidRDefault="4A7CFE55" w:rsidP="0091240F">
            <w:pPr>
              <w:spacing w:before="40" w:after="40"/>
              <w:rPr>
                <w:rFonts w:eastAsia="Arial" w:cs="Arial"/>
              </w:rPr>
            </w:pPr>
            <w:r w:rsidRPr="2B07FA1D">
              <w:rPr>
                <w:rFonts w:eastAsia="Arial" w:cs="Arial"/>
              </w:rPr>
              <w:t>C</w:t>
            </w:r>
            <w:r w:rsidR="282FCF2B" w:rsidRPr="2B07FA1D">
              <w:rPr>
                <w:rFonts w:eastAsia="Arial" w:cs="Arial"/>
              </w:rPr>
              <w:t>2</w:t>
            </w:r>
          </w:p>
        </w:tc>
        <w:tc>
          <w:tcPr>
            <w:tcW w:w="8056" w:type="dxa"/>
          </w:tcPr>
          <w:p w14:paraId="5F0E1605" w14:textId="314C71D7" w:rsidR="282FCF2B" w:rsidRDefault="282FCF2B" w:rsidP="0091240F">
            <w:pPr>
              <w:spacing w:before="40" w:after="40"/>
              <w:rPr>
                <w:rFonts w:eastAsia="Arial" w:cs="Arial"/>
              </w:rPr>
            </w:pPr>
            <w:r w:rsidRPr="2B07FA1D">
              <w:rPr>
                <w:rFonts w:eastAsia="Arial" w:cs="Arial"/>
              </w:rPr>
              <w:t>Cybersecurity and digital resilience</w:t>
            </w:r>
          </w:p>
        </w:tc>
      </w:tr>
      <w:tr w:rsidR="2B07FA1D" w14:paraId="5DB8EED1" w14:textId="77777777" w:rsidTr="001748B4">
        <w:trPr>
          <w:trHeight w:val="300"/>
        </w:trPr>
        <w:tc>
          <w:tcPr>
            <w:tcW w:w="870" w:type="dxa"/>
            <w:shd w:val="clear" w:color="auto" w:fill="FFEB8F" w:themeFill="accent3"/>
          </w:tcPr>
          <w:p w14:paraId="3FB022D9" w14:textId="01434D49" w:rsidR="4A7CFE55" w:rsidRDefault="4A7CFE55" w:rsidP="0091240F">
            <w:pPr>
              <w:spacing w:before="40" w:after="40"/>
              <w:rPr>
                <w:rFonts w:eastAsia="Arial" w:cs="Arial"/>
              </w:rPr>
            </w:pPr>
            <w:r w:rsidRPr="2B07FA1D">
              <w:rPr>
                <w:rFonts w:eastAsia="Arial" w:cs="Arial"/>
              </w:rPr>
              <w:t>C</w:t>
            </w:r>
            <w:r w:rsidR="282FCF2B" w:rsidRPr="2B07FA1D">
              <w:rPr>
                <w:rFonts w:eastAsia="Arial" w:cs="Arial"/>
              </w:rPr>
              <w:t>3</w:t>
            </w:r>
          </w:p>
        </w:tc>
        <w:tc>
          <w:tcPr>
            <w:tcW w:w="8056" w:type="dxa"/>
          </w:tcPr>
          <w:p w14:paraId="09F65DD3" w14:textId="55D5FA6C" w:rsidR="282FCF2B" w:rsidRDefault="282FCF2B" w:rsidP="0091240F">
            <w:pPr>
              <w:spacing w:before="40" w:after="40"/>
              <w:rPr>
                <w:rFonts w:eastAsia="Arial" w:cs="Arial"/>
              </w:rPr>
            </w:pPr>
            <w:r w:rsidRPr="2B07FA1D">
              <w:rPr>
                <w:rFonts w:eastAsia="Arial" w:cs="Arial"/>
              </w:rPr>
              <w:t>Teaching and learning experiences</w:t>
            </w:r>
          </w:p>
        </w:tc>
      </w:tr>
      <w:tr w:rsidR="2B07FA1D" w14:paraId="120DF582" w14:textId="77777777" w:rsidTr="001748B4">
        <w:trPr>
          <w:trHeight w:val="300"/>
        </w:trPr>
        <w:tc>
          <w:tcPr>
            <w:tcW w:w="870" w:type="dxa"/>
            <w:shd w:val="clear" w:color="auto" w:fill="FFEB8F" w:themeFill="accent3"/>
          </w:tcPr>
          <w:p w14:paraId="373EAD03" w14:textId="3336FCCB" w:rsidR="6336D798" w:rsidRDefault="6336D798" w:rsidP="0091240F">
            <w:pPr>
              <w:spacing w:before="40" w:after="40"/>
              <w:rPr>
                <w:rFonts w:eastAsia="Arial" w:cs="Arial"/>
              </w:rPr>
            </w:pPr>
            <w:r w:rsidRPr="2B07FA1D">
              <w:rPr>
                <w:rFonts w:eastAsia="Arial" w:cs="Arial"/>
              </w:rPr>
              <w:t>C</w:t>
            </w:r>
            <w:r w:rsidR="282FCF2B" w:rsidRPr="2B07FA1D">
              <w:rPr>
                <w:rFonts w:eastAsia="Arial" w:cs="Arial"/>
              </w:rPr>
              <w:t>4</w:t>
            </w:r>
          </w:p>
        </w:tc>
        <w:tc>
          <w:tcPr>
            <w:tcW w:w="8056" w:type="dxa"/>
          </w:tcPr>
          <w:p w14:paraId="3231841A" w14:textId="5F04FD40" w:rsidR="282FCF2B" w:rsidRDefault="282FCF2B" w:rsidP="0091240F">
            <w:pPr>
              <w:spacing w:before="40" w:after="40"/>
              <w:rPr>
                <w:rFonts w:eastAsia="Arial" w:cs="Arial"/>
              </w:rPr>
            </w:pPr>
            <w:r w:rsidRPr="2B07FA1D">
              <w:rPr>
                <w:rFonts w:eastAsia="Arial" w:cs="Arial"/>
              </w:rPr>
              <w:t>Other eligible capital expenditure</w:t>
            </w:r>
          </w:p>
        </w:tc>
      </w:tr>
    </w:tbl>
    <w:p w14:paraId="6BD713A9" w14:textId="77777777" w:rsidR="00AE22F2" w:rsidRDefault="00AE22F2" w:rsidP="00AE22F2">
      <w:pPr>
        <w:pStyle w:val="NoSpacing"/>
      </w:pPr>
    </w:p>
    <w:p w14:paraId="13611422" w14:textId="572BF6F3" w:rsidR="75164A90" w:rsidRPr="00AE22F2" w:rsidRDefault="75164A90" w:rsidP="00AE22F2">
      <w:pPr>
        <w:pStyle w:val="ListParagraph"/>
        <w:numPr>
          <w:ilvl w:val="1"/>
          <w:numId w:val="4"/>
        </w:numPr>
        <w:tabs>
          <w:tab w:val="left" w:pos="567"/>
        </w:tabs>
        <w:spacing w:after="0" w:line="240" w:lineRule="auto"/>
        <w:rPr>
          <w:rFonts w:eastAsia="Arial" w:cs="Arial"/>
          <w:b/>
          <w:bCs/>
        </w:rPr>
      </w:pPr>
      <w:r w:rsidRPr="00AE22F2">
        <w:rPr>
          <w:rFonts w:eastAsia="Arial" w:cs="Arial"/>
          <w:b/>
          <w:bCs/>
        </w:rPr>
        <w:t xml:space="preserve">Please complete the </w:t>
      </w:r>
      <w:r w:rsidR="00C96CD2" w:rsidRPr="00AE22F2">
        <w:rPr>
          <w:rFonts w:eastAsia="Arial" w:cs="Arial"/>
          <w:b/>
          <w:bCs/>
        </w:rPr>
        <w:t>capital table at the end of this document</w:t>
      </w:r>
      <w:r w:rsidRPr="00AE22F2">
        <w:rPr>
          <w:rFonts w:eastAsia="Arial" w:cs="Arial"/>
          <w:b/>
          <w:bCs/>
        </w:rPr>
        <w:t xml:space="preserve"> with details of your institution’s actual </w:t>
      </w:r>
      <w:r w:rsidR="066B7621" w:rsidRPr="00AE22F2">
        <w:rPr>
          <w:rFonts w:eastAsia="Arial" w:cs="Arial"/>
          <w:b/>
          <w:bCs/>
        </w:rPr>
        <w:t xml:space="preserve">capital </w:t>
      </w:r>
      <w:r w:rsidRPr="00AE22F2">
        <w:rPr>
          <w:rFonts w:eastAsia="Arial" w:cs="Arial"/>
          <w:b/>
          <w:bCs/>
        </w:rPr>
        <w:t>expenditure</w:t>
      </w:r>
      <w:r w:rsidR="3AE8C46A" w:rsidRPr="00AE22F2">
        <w:rPr>
          <w:rFonts w:eastAsia="Arial" w:cs="Arial"/>
          <w:b/>
          <w:bCs/>
        </w:rPr>
        <w:t>.</w:t>
      </w:r>
    </w:p>
    <w:p w14:paraId="395D9BBA" w14:textId="77777777" w:rsidR="00AE22F2" w:rsidRPr="00AE22F2" w:rsidRDefault="00AE22F2" w:rsidP="00AE22F2">
      <w:pPr>
        <w:tabs>
          <w:tab w:val="left" w:pos="567"/>
        </w:tabs>
        <w:spacing w:after="0" w:line="240" w:lineRule="auto"/>
        <w:rPr>
          <w:rFonts w:eastAsia="Arial" w:cs="Arial"/>
          <w:b/>
          <w:bCs/>
        </w:rPr>
      </w:pPr>
    </w:p>
    <w:tbl>
      <w:tblPr>
        <w:tblStyle w:val="TableGrid"/>
        <w:tblW w:w="0" w:type="auto"/>
        <w:tblLook w:val="06A0" w:firstRow="1" w:lastRow="0" w:firstColumn="1" w:lastColumn="0" w:noHBand="1" w:noVBand="1"/>
      </w:tblPr>
      <w:tblGrid>
        <w:gridCol w:w="5807"/>
        <w:gridCol w:w="3208"/>
      </w:tblGrid>
      <w:tr w:rsidR="2B07FA1D" w14:paraId="170E747B" w14:textId="77777777" w:rsidTr="001045EB">
        <w:trPr>
          <w:trHeight w:val="300"/>
        </w:trPr>
        <w:tc>
          <w:tcPr>
            <w:tcW w:w="5807" w:type="dxa"/>
            <w:shd w:val="clear" w:color="auto" w:fill="F0F0F0" w:themeFill="background2"/>
          </w:tcPr>
          <w:p w14:paraId="111D2DFA" w14:textId="4B75F2B4" w:rsidR="00071972" w:rsidRDefault="3AE8C46A" w:rsidP="00AE22F2">
            <w:pPr>
              <w:pStyle w:val="ListParagraph"/>
              <w:numPr>
                <w:ilvl w:val="1"/>
                <w:numId w:val="4"/>
              </w:numPr>
              <w:tabs>
                <w:tab w:val="left" w:pos="567"/>
              </w:tabs>
              <w:rPr>
                <w:rFonts w:eastAsia="Arial" w:cs="Arial"/>
                <w:b/>
                <w:bCs/>
                <w:i/>
                <w:iCs/>
              </w:rPr>
            </w:pPr>
            <w:r w:rsidRPr="005B6348">
              <w:rPr>
                <w:rFonts w:eastAsia="Arial" w:cs="Arial"/>
                <w:b/>
                <w:bCs/>
              </w:rPr>
              <w:t>Is there any underspend against the capital allocation for your institution?</w:t>
            </w:r>
            <w:r w:rsidR="00071972" w:rsidRPr="00EE06AB">
              <w:rPr>
                <w:rFonts w:eastAsia="Arial" w:cs="Arial"/>
                <w:b/>
                <w:bCs/>
                <w:i/>
                <w:iCs/>
              </w:rPr>
              <w:t xml:space="preserve"> </w:t>
            </w:r>
          </w:p>
          <w:p w14:paraId="369DBE66" w14:textId="448DDB27" w:rsidR="3AE8C46A" w:rsidRPr="005B6348" w:rsidRDefault="00071972" w:rsidP="00071972">
            <w:pPr>
              <w:spacing w:before="40" w:after="40"/>
              <w:rPr>
                <w:b/>
                <w:bCs/>
              </w:rPr>
            </w:pPr>
            <w:r w:rsidRPr="00EE06AB">
              <w:rPr>
                <w:rFonts w:eastAsia="Arial" w:cs="Arial"/>
                <w:b/>
                <w:bCs/>
                <w:i/>
                <w:iCs/>
              </w:rPr>
              <w:t>Only if ‘yes’;</w:t>
            </w:r>
            <w:r w:rsidRPr="0087224D">
              <w:rPr>
                <w:rFonts w:eastAsia="Arial" w:cs="Arial"/>
              </w:rPr>
              <w:t xml:space="preserve"> please confirm the </w:t>
            </w:r>
            <w:r>
              <w:rPr>
                <w:rFonts w:eastAsia="Arial" w:cs="Arial"/>
              </w:rPr>
              <w:t>amount of underspend for reclaim</w:t>
            </w:r>
            <w:r w:rsidRPr="0087224D">
              <w:rPr>
                <w:rFonts w:eastAsia="Arial" w:cs="Arial"/>
              </w:rPr>
              <w:t>:</w:t>
            </w:r>
          </w:p>
        </w:tc>
        <w:tc>
          <w:tcPr>
            <w:tcW w:w="3208" w:type="dxa"/>
          </w:tcPr>
          <w:p w14:paraId="724E6B41" w14:textId="77777777" w:rsidR="005B6348" w:rsidRPr="00BE70EA" w:rsidRDefault="3AE8C46A" w:rsidP="005B6348">
            <w:pPr>
              <w:spacing w:before="40" w:after="40"/>
              <w:rPr>
                <w:rFonts w:eastAsia="Arial" w:cs="Arial"/>
                <w:b/>
                <w:bCs/>
              </w:rPr>
            </w:pPr>
            <w:r w:rsidRPr="00BE70EA">
              <w:rPr>
                <w:rFonts w:eastAsia="Arial" w:cs="Arial"/>
                <w:b/>
                <w:bCs/>
              </w:rPr>
              <w:t xml:space="preserve">Yes / No </w:t>
            </w:r>
          </w:p>
          <w:p w14:paraId="5444A3E1" w14:textId="77777777" w:rsidR="3AE8C46A" w:rsidRDefault="3AE8C46A" w:rsidP="005B6348">
            <w:pPr>
              <w:spacing w:before="40" w:after="40"/>
              <w:rPr>
                <w:rFonts w:eastAsia="Arial" w:cs="Arial"/>
                <w:i/>
                <w:iCs/>
              </w:rPr>
            </w:pPr>
            <w:r w:rsidRPr="00BE70EA">
              <w:rPr>
                <w:rFonts w:eastAsia="Arial" w:cs="Arial"/>
                <w:i/>
                <w:iCs/>
              </w:rPr>
              <w:t>[delete as appropriate]</w:t>
            </w:r>
          </w:p>
          <w:p w14:paraId="4A2C78E0" w14:textId="52F7060A" w:rsidR="00071972" w:rsidRPr="00071972" w:rsidRDefault="00071972" w:rsidP="005B6348">
            <w:pPr>
              <w:spacing w:before="40" w:after="40"/>
              <w:rPr>
                <w:rFonts w:eastAsia="Arial" w:cs="Arial"/>
                <w:b/>
                <w:bCs/>
                <w:sz w:val="28"/>
                <w:szCs w:val="28"/>
              </w:rPr>
            </w:pPr>
            <w:r w:rsidRPr="00071972">
              <w:rPr>
                <w:rFonts w:eastAsia="Arial" w:cs="Arial"/>
                <w:b/>
                <w:bCs/>
                <w:sz w:val="28"/>
                <w:szCs w:val="28"/>
              </w:rPr>
              <w:t>£</w:t>
            </w:r>
          </w:p>
        </w:tc>
      </w:tr>
    </w:tbl>
    <w:p w14:paraId="0FC92136" w14:textId="77777777" w:rsidR="00AE22F2" w:rsidRDefault="00AE22F2" w:rsidP="00AE22F2">
      <w:pPr>
        <w:pStyle w:val="NoSpacing"/>
        <w:rPr>
          <w:u w:val="single"/>
        </w:rPr>
      </w:pPr>
    </w:p>
    <w:p w14:paraId="2EA60E30" w14:textId="129C4328" w:rsidR="42BA4664" w:rsidRDefault="005B6348" w:rsidP="00AE22F2">
      <w:pPr>
        <w:pStyle w:val="NoSpacing"/>
      </w:pPr>
      <w:r w:rsidRPr="00641465">
        <w:rPr>
          <w:u w:val="single"/>
        </w:rPr>
        <w:t>Please note</w:t>
      </w:r>
      <w:r w:rsidR="00641465">
        <w:t>:</w:t>
      </w:r>
      <w:r>
        <w:t xml:space="preserve"> t</w:t>
      </w:r>
      <w:r w:rsidR="42BA4664" w:rsidRPr="005B6348">
        <w:t>he full allocation amount has already been paid</w:t>
      </w:r>
      <w:r>
        <w:t xml:space="preserve"> to your institution</w:t>
      </w:r>
      <w:r w:rsidR="00641465">
        <w:t xml:space="preserve"> through two instalments</w:t>
      </w:r>
      <w:r>
        <w:t>. I</w:t>
      </w:r>
      <w:r w:rsidR="42BA4664" w:rsidRPr="005B6348">
        <w:t>f an underspend is declared, Medr officers will contact your institution’s Finance Director to arrange a reclaim.</w:t>
      </w:r>
    </w:p>
    <w:p w14:paraId="0BA8B422" w14:textId="77777777" w:rsidR="00AE22F2" w:rsidRPr="005B6348" w:rsidRDefault="00AE22F2" w:rsidP="00AE22F2">
      <w:pPr>
        <w:pStyle w:val="NoSpacing"/>
      </w:pPr>
    </w:p>
    <w:tbl>
      <w:tblPr>
        <w:tblStyle w:val="TableGrid"/>
        <w:tblW w:w="0" w:type="auto"/>
        <w:tblLook w:val="06A0" w:firstRow="1" w:lastRow="0" w:firstColumn="1" w:lastColumn="0" w:noHBand="1" w:noVBand="1"/>
      </w:tblPr>
      <w:tblGrid>
        <w:gridCol w:w="6255"/>
        <w:gridCol w:w="2760"/>
      </w:tblGrid>
      <w:tr w:rsidR="2B07FA1D" w14:paraId="3762FE1D" w14:textId="77777777" w:rsidTr="001045EB">
        <w:trPr>
          <w:trHeight w:val="300"/>
        </w:trPr>
        <w:tc>
          <w:tcPr>
            <w:tcW w:w="6255" w:type="dxa"/>
            <w:shd w:val="clear" w:color="auto" w:fill="F0F0F0" w:themeFill="background2"/>
          </w:tcPr>
          <w:p w14:paraId="64C39D2C" w14:textId="48B20091" w:rsidR="00BE70EA" w:rsidRDefault="3AE8C46A" w:rsidP="00AE22F2">
            <w:pPr>
              <w:pStyle w:val="ListParagraph"/>
              <w:numPr>
                <w:ilvl w:val="1"/>
                <w:numId w:val="4"/>
              </w:numPr>
              <w:tabs>
                <w:tab w:val="left" w:pos="567"/>
              </w:tabs>
              <w:rPr>
                <w:rFonts w:eastAsia="Arial" w:cs="Arial"/>
              </w:rPr>
            </w:pPr>
            <w:r w:rsidRPr="00BE70EA">
              <w:rPr>
                <w:rFonts w:eastAsia="Arial" w:cs="Arial"/>
                <w:b/>
                <w:bCs/>
              </w:rPr>
              <w:t>Have there been any significant changes to the original intentions in your October return?</w:t>
            </w:r>
            <w:r w:rsidRPr="2B07FA1D">
              <w:rPr>
                <w:rFonts w:eastAsia="Arial" w:cs="Arial"/>
              </w:rPr>
              <w:t xml:space="preserve">  </w:t>
            </w:r>
          </w:p>
          <w:p w14:paraId="6768961A" w14:textId="638994B3" w:rsidR="3AE8C46A" w:rsidRDefault="001045EB" w:rsidP="002045A2">
            <w:pPr>
              <w:spacing w:before="40" w:after="40"/>
              <w:rPr>
                <w:rFonts w:eastAsia="Arial" w:cs="Arial"/>
              </w:rPr>
            </w:pPr>
            <w:r w:rsidRPr="00EE06AB">
              <w:rPr>
                <w:rFonts w:eastAsia="Arial" w:cs="Arial"/>
                <w:b/>
                <w:bCs/>
                <w:i/>
                <w:iCs/>
              </w:rPr>
              <w:t>Only i</w:t>
            </w:r>
            <w:r w:rsidR="3AE8C46A" w:rsidRPr="00EE06AB">
              <w:rPr>
                <w:rFonts w:eastAsia="Arial" w:cs="Arial"/>
                <w:b/>
                <w:bCs/>
                <w:i/>
                <w:iCs/>
              </w:rPr>
              <w:t xml:space="preserve">f </w:t>
            </w:r>
            <w:r w:rsidRPr="00EE06AB">
              <w:rPr>
                <w:rFonts w:eastAsia="Arial" w:cs="Arial"/>
                <w:b/>
                <w:bCs/>
                <w:i/>
                <w:iCs/>
              </w:rPr>
              <w:t>‘</w:t>
            </w:r>
            <w:r w:rsidR="3AE8C46A" w:rsidRPr="00EE06AB">
              <w:rPr>
                <w:rFonts w:eastAsia="Arial" w:cs="Arial"/>
                <w:b/>
                <w:bCs/>
                <w:i/>
                <w:iCs/>
              </w:rPr>
              <w:t>yes</w:t>
            </w:r>
            <w:r w:rsidRPr="00EE06AB">
              <w:rPr>
                <w:rFonts w:eastAsia="Arial" w:cs="Arial"/>
                <w:b/>
                <w:bCs/>
                <w:i/>
                <w:iCs/>
              </w:rPr>
              <w:t>’</w:t>
            </w:r>
            <w:r w:rsidR="00BE70EA" w:rsidRPr="00EE06AB">
              <w:rPr>
                <w:rFonts w:eastAsia="Arial" w:cs="Arial"/>
                <w:b/>
                <w:bCs/>
                <w:i/>
                <w:iCs/>
              </w:rPr>
              <w:t>;</w:t>
            </w:r>
            <w:r w:rsidR="3AE8C46A" w:rsidRPr="2B07FA1D">
              <w:rPr>
                <w:rFonts w:eastAsia="Arial" w:cs="Arial"/>
              </w:rPr>
              <w:t xml:space="preserve"> please</w:t>
            </w:r>
            <w:r w:rsidR="4520F2C0" w:rsidRPr="2B07FA1D">
              <w:rPr>
                <w:rFonts w:eastAsia="Arial" w:cs="Arial"/>
              </w:rPr>
              <w:t xml:space="preserve"> briefly</w:t>
            </w:r>
            <w:r w:rsidR="3AE8C46A" w:rsidRPr="2B07FA1D">
              <w:rPr>
                <w:rFonts w:eastAsia="Arial" w:cs="Arial"/>
              </w:rPr>
              <w:t xml:space="preserve"> summarise these</w:t>
            </w:r>
            <w:r w:rsidR="765C98E6" w:rsidRPr="2B07FA1D">
              <w:rPr>
                <w:rFonts w:eastAsia="Arial" w:cs="Arial"/>
              </w:rPr>
              <w:t xml:space="preserve"> changes</w:t>
            </w:r>
            <w:r w:rsidR="3AE8C46A" w:rsidRPr="2B07FA1D">
              <w:rPr>
                <w:rFonts w:eastAsia="Arial" w:cs="Arial"/>
              </w:rPr>
              <w:t xml:space="preserve"> and </w:t>
            </w:r>
            <w:r w:rsidR="06A48684" w:rsidRPr="2B07FA1D">
              <w:rPr>
                <w:rFonts w:eastAsia="Arial" w:cs="Arial"/>
              </w:rPr>
              <w:t>outline</w:t>
            </w:r>
            <w:r w:rsidR="3AE8C46A" w:rsidRPr="2B07FA1D">
              <w:rPr>
                <w:rFonts w:eastAsia="Arial" w:cs="Arial"/>
              </w:rPr>
              <w:t xml:space="preserve"> the rationale.</w:t>
            </w:r>
            <w:r w:rsidR="00CC2BA8">
              <w:rPr>
                <w:rFonts w:eastAsia="Arial" w:cs="Arial"/>
              </w:rPr>
              <w:t xml:space="preserve"> We will contact you if further detail is required.</w:t>
            </w:r>
          </w:p>
        </w:tc>
        <w:tc>
          <w:tcPr>
            <w:tcW w:w="2760" w:type="dxa"/>
          </w:tcPr>
          <w:p w14:paraId="1699AB70" w14:textId="55E25A7C" w:rsidR="3AE8C46A" w:rsidRPr="00BE70EA" w:rsidRDefault="3AE8C46A" w:rsidP="00BE70EA">
            <w:pPr>
              <w:spacing w:before="40" w:after="40"/>
              <w:rPr>
                <w:rFonts w:eastAsia="Arial" w:cs="Arial"/>
                <w:b/>
                <w:bCs/>
              </w:rPr>
            </w:pPr>
            <w:r w:rsidRPr="00BE70EA">
              <w:rPr>
                <w:rFonts w:eastAsia="Arial" w:cs="Arial"/>
                <w:b/>
                <w:bCs/>
              </w:rPr>
              <w:t>Yes / No</w:t>
            </w:r>
          </w:p>
          <w:p w14:paraId="77CD2E4D" w14:textId="000E79F0" w:rsidR="3AE8C46A" w:rsidRPr="00BE70EA" w:rsidRDefault="3AE8C46A" w:rsidP="00BE70EA">
            <w:pPr>
              <w:spacing w:before="40" w:after="40"/>
              <w:rPr>
                <w:rFonts w:eastAsia="Arial" w:cs="Arial"/>
                <w:i/>
                <w:iCs/>
              </w:rPr>
            </w:pPr>
            <w:r w:rsidRPr="00BE70EA">
              <w:rPr>
                <w:rFonts w:eastAsia="Arial" w:cs="Arial"/>
                <w:i/>
                <w:iCs/>
              </w:rPr>
              <w:t>[delete as appropriate]</w:t>
            </w:r>
          </w:p>
        </w:tc>
      </w:tr>
      <w:tr w:rsidR="2B07FA1D" w14:paraId="5D344E1E" w14:textId="77777777" w:rsidTr="2B07FA1D">
        <w:trPr>
          <w:trHeight w:val="300"/>
        </w:trPr>
        <w:tc>
          <w:tcPr>
            <w:tcW w:w="9015" w:type="dxa"/>
            <w:gridSpan w:val="2"/>
          </w:tcPr>
          <w:p w14:paraId="4D228C84" w14:textId="601F6CC0" w:rsidR="2B07FA1D" w:rsidRDefault="2B07FA1D" w:rsidP="00554AD4">
            <w:pPr>
              <w:pStyle w:val="NoSpacing"/>
            </w:pPr>
          </w:p>
          <w:p w14:paraId="2135A185" w14:textId="68E84475" w:rsidR="2B07FA1D" w:rsidRDefault="2B07FA1D" w:rsidP="00554AD4">
            <w:pPr>
              <w:pStyle w:val="NoSpacing"/>
            </w:pPr>
          </w:p>
          <w:p w14:paraId="6977098E" w14:textId="06237029" w:rsidR="2B07FA1D" w:rsidRDefault="2B07FA1D" w:rsidP="00554AD4">
            <w:pPr>
              <w:pStyle w:val="NoSpacing"/>
            </w:pPr>
          </w:p>
          <w:p w14:paraId="23DF9069" w14:textId="7B1A2545" w:rsidR="2B07FA1D" w:rsidRDefault="2B07FA1D" w:rsidP="00554AD4">
            <w:pPr>
              <w:pStyle w:val="NoSpacing"/>
            </w:pPr>
          </w:p>
        </w:tc>
      </w:tr>
    </w:tbl>
    <w:p w14:paraId="5D9D2EC5" w14:textId="64AF1CED" w:rsidR="2B07FA1D" w:rsidRDefault="2B07FA1D" w:rsidP="00AE22F2">
      <w:pPr>
        <w:pStyle w:val="NoSpacing"/>
      </w:pPr>
    </w:p>
    <w:p w14:paraId="39019A9A" w14:textId="77777777" w:rsidR="002C5820" w:rsidRDefault="002C5820" w:rsidP="00AE22F2">
      <w:pPr>
        <w:pStyle w:val="NoSpacing"/>
      </w:pPr>
    </w:p>
    <w:p w14:paraId="1675DD1C" w14:textId="42494D06" w:rsidR="00AE22F2" w:rsidRDefault="00AE22F2" w:rsidP="00AE22F2">
      <w:pPr>
        <w:pStyle w:val="NoSpacing"/>
        <w:shd w:val="clear" w:color="auto" w:fill="F2F2F2" w:themeFill="background1" w:themeFillShade="F2"/>
      </w:pPr>
      <w:r>
        <w:rPr>
          <w:rFonts w:eastAsia="Arial" w:cs="Arial"/>
          <w:b/>
          <w:bCs/>
        </w:rPr>
        <w:t>Section 2: Revenue funding</w:t>
      </w:r>
    </w:p>
    <w:p w14:paraId="7F3642BA" w14:textId="77777777" w:rsidR="00AE22F2" w:rsidRPr="00AE22F2" w:rsidRDefault="00AE22F2" w:rsidP="00AE22F2">
      <w:pPr>
        <w:pStyle w:val="NoSpacing"/>
      </w:pPr>
    </w:p>
    <w:p w14:paraId="53E934CC" w14:textId="35B8A42F" w:rsidR="42D36F5F" w:rsidRDefault="42D36F5F" w:rsidP="00AE22F2">
      <w:pPr>
        <w:pStyle w:val="NoSpacing"/>
      </w:pPr>
      <w:r w:rsidRPr="2B07FA1D">
        <w:t xml:space="preserve">In October 2025, you provided a high-level outline of how your institution intended to use </w:t>
      </w:r>
      <w:r w:rsidR="00851ACA">
        <w:t>its £25,000</w:t>
      </w:r>
      <w:r w:rsidR="3223EFE4" w:rsidRPr="2B07FA1D">
        <w:t xml:space="preserve"> revenue</w:t>
      </w:r>
      <w:r w:rsidRPr="2B07FA1D">
        <w:t xml:space="preserve"> funding</w:t>
      </w:r>
      <w:r w:rsidR="51EDD13B" w:rsidRPr="2B07FA1D">
        <w:t xml:space="preserve"> allocation</w:t>
      </w:r>
      <w:r w:rsidRPr="2B07FA1D">
        <w:t xml:space="preserve"> in line with the following expenditure categories:</w:t>
      </w:r>
    </w:p>
    <w:p w14:paraId="62389EA6" w14:textId="77777777" w:rsidR="00AE22F2" w:rsidRDefault="00AE22F2" w:rsidP="00AE22F2">
      <w:pPr>
        <w:pStyle w:val="NoSpacing"/>
      </w:pPr>
    </w:p>
    <w:tbl>
      <w:tblPr>
        <w:tblStyle w:val="TableGrid"/>
        <w:tblW w:w="0" w:type="auto"/>
        <w:tblLook w:val="06A0" w:firstRow="1" w:lastRow="0" w:firstColumn="1" w:lastColumn="0" w:noHBand="1" w:noVBand="1"/>
      </w:tblPr>
      <w:tblGrid>
        <w:gridCol w:w="870"/>
        <w:gridCol w:w="7755"/>
      </w:tblGrid>
      <w:tr w:rsidR="2B07FA1D" w14:paraId="13FE92AA" w14:textId="77777777" w:rsidTr="0007399A">
        <w:trPr>
          <w:trHeight w:val="300"/>
        </w:trPr>
        <w:tc>
          <w:tcPr>
            <w:tcW w:w="870" w:type="dxa"/>
            <w:shd w:val="clear" w:color="auto" w:fill="FFEB8F" w:themeFill="accent3"/>
          </w:tcPr>
          <w:p w14:paraId="2BBF1A99" w14:textId="08775818" w:rsidR="6EFAE82D" w:rsidRDefault="6EFAE82D" w:rsidP="0007399A">
            <w:pPr>
              <w:spacing w:before="40" w:after="40"/>
              <w:rPr>
                <w:rFonts w:eastAsia="Arial" w:cs="Arial"/>
              </w:rPr>
            </w:pPr>
            <w:r w:rsidRPr="2B07FA1D">
              <w:rPr>
                <w:rFonts w:eastAsia="Arial" w:cs="Arial"/>
              </w:rPr>
              <w:t>R</w:t>
            </w:r>
            <w:r w:rsidR="2B07FA1D" w:rsidRPr="2B07FA1D">
              <w:rPr>
                <w:rFonts w:eastAsia="Arial" w:cs="Arial"/>
              </w:rPr>
              <w:t>1</w:t>
            </w:r>
          </w:p>
        </w:tc>
        <w:tc>
          <w:tcPr>
            <w:tcW w:w="7755" w:type="dxa"/>
          </w:tcPr>
          <w:p w14:paraId="49764C87" w14:textId="747C0270" w:rsidR="38772F90" w:rsidRDefault="38772F90" w:rsidP="0007399A">
            <w:pPr>
              <w:spacing w:before="40" w:after="40"/>
              <w:rPr>
                <w:rFonts w:eastAsia="Arial" w:cs="Arial"/>
              </w:rPr>
            </w:pPr>
            <w:r w:rsidRPr="2B07FA1D">
              <w:rPr>
                <w:rFonts w:eastAsia="Arial" w:cs="Arial"/>
              </w:rPr>
              <w:t>Evaluation, monitoring and reporting</w:t>
            </w:r>
          </w:p>
        </w:tc>
      </w:tr>
      <w:tr w:rsidR="2B07FA1D" w14:paraId="217AC10E" w14:textId="77777777" w:rsidTr="0007399A">
        <w:trPr>
          <w:trHeight w:val="300"/>
        </w:trPr>
        <w:tc>
          <w:tcPr>
            <w:tcW w:w="870" w:type="dxa"/>
            <w:shd w:val="clear" w:color="auto" w:fill="FFEB8F" w:themeFill="accent3"/>
          </w:tcPr>
          <w:p w14:paraId="7A906FD4" w14:textId="67E2D032" w:rsidR="6F4493D2" w:rsidRDefault="6F4493D2" w:rsidP="0007399A">
            <w:pPr>
              <w:spacing w:before="40" w:after="40"/>
              <w:rPr>
                <w:rFonts w:eastAsia="Arial" w:cs="Arial"/>
              </w:rPr>
            </w:pPr>
            <w:r w:rsidRPr="2B07FA1D">
              <w:rPr>
                <w:rFonts w:eastAsia="Arial" w:cs="Arial"/>
              </w:rPr>
              <w:t>R</w:t>
            </w:r>
            <w:r w:rsidR="2B07FA1D" w:rsidRPr="2B07FA1D">
              <w:rPr>
                <w:rFonts w:eastAsia="Arial" w:cs="Arial"/>
              </w:rPr>
              <w:t>2</w:t>
            </w:r>
          </w:p>
        </w:tc>
        <w:tc>
          <w:tcPr>
            <w:tcW w:w="7755" w:type="dxa"/>
          </w:tcPr>
          <w:p w14:paraId="0BCBBC4C" w14:textId="4CB968B2" w:rsidR="7C608803" w:rsidRDefault="7C608803" w:rsidP="0007399A">
            <w:pPr>
              <w:spacing w:before="40" w:after="40"/>
            </w:pPr>
            <w:r w:rsidRPr="2B07FA1D">
              <w:rPr>
                <w:rFonts w:eastAsia="Arial" w:cs="Arial"/>
              </w:rPr>
              <w:t>Embedding strategic and collaborative approaches to digital learning</w:t>
            </w:r>
          </w:p>
        </w:tc>
      </w:tr>
    </w:tbl>
    <w:p w14:paraId="609F248A" w14:textId="77777777" w:rsidR="00AE22F2" w:rsidRDefault="00AE22F2" w:rsidP="00AE22F2">
      <w:pPr>
        <w:pStyle w:val="NoSpacing"/>
      </w:pPr>
    </w:p>
    <w:p w14:paraId="5644B232" w14:textId="312B2E62" w:rsidR="00D72654" w:rsidRDefault="00EE06AB" w:rsidP="00554AD4">
      <w:pPr>
        <w:tabs>
          <w:tab w:val="left" w:pos="567"/>
        </w:tabs>
        <w:spacing w:after="0" w:line="240" w:lineRule="auto"/>
        <w:ind w:left="567" w:hanging="567"/>
        <w:rPr>
          <w:rFonts w:eastAsia="Arial" w:cs="Arial"/>
          <w:b/>
          <w:bCs/>
        </w:rPr>
      </w:pPr>
      <w:r w:rsidRPr="00EE06AB">
        <w:rPr>
          <w:rFonts w:eastAsia="Arial" w:cs="Arial"/>
          <w:b/>
          <w:bCs/>
        </w:rPr>
        <w:t>2.1</w:t>
      </w:r>
      <w:r w:rsidR="00991F48">
        <w:rPr>
          <w:rFonts w:eastAsia="Arial" w:cs="Arial"/>
          <w:b/>
          <w:bCs/>
        </w:rPr>
        <w:tab/>
      </w:r>
      <w:r w:rsidR="42D36F5F" w:rsidRPr="00EE06AB">
        <w:rPr>
          <w:rFonts w:eastAsia="Arial" w:cs="Arial"/>
          <w:b/>
          <w:bCs/>
        </w:rPr>
        <w:t xml:space="preserve">Please complete the </w:t>
      </w:r>
      <w:r w:rsidR="00C96CD2" w:rsidRPr="00EE06AB">
        <w:rPr>
          <w:rFonts w:eastAsia="Arial" w:cs="Arial"/>
          <w:b/>
          <w:bCs/>
        </w:rPr>
        <w:t>revenue table at the end of this document</w:t>
      </w:r>
      <w:r w:rsidR="42D36F5F" w:rsidRPr="00EE06AB">
        <w:rPr>
          <w:rFonts w:eastAsia="Arial" w:cs="Arial"/>
          <w:b/>
          <w:bCs/>
        </w:rPr>
        <w:t xml:space="preserve"> with details of your institution’s actual </w:t>
      </w:r>
      <w:r w:rsidR="2219DEC9" w:rsidRPr="00EE06AB">
        <w:rPr>
          <w:rFonts w:eastAsia="Arial" w:cs="Arial"/>
          <w:b/>
          <w:bCs/>
        </w:rPr>
        <w:t>revenue</w:t>
      </w:r>
      <w:r w:rsidR="42D36F5F" w:rsidRPr="00EE06AB">
        <w:rPr>
          <w:rFonts w:eastAsia="Arial" w:cs="Arial"/>
          <w:b/>
          <w:bCs/>
        </w:rPr>
        <w:t xml:space="preserve"> expenditure.</w:t>
      </w:r>
    </w:p>
    <w:p w14:paraId="084CE5FC" w14:textId="77777777" w:rsidR="00554AD4" w:rsidRPr="00D72654" w:rsidRDefault="00554AD4" w:rsidP="00554AD4">
      <w:pPr>
        <w:tabs>
          <w:tab w:val="left" w:pos="567"/>
        </w:tabs>
        <w:spacing w:after="0" w:line="240" w:lineRule="auto"/>
        <w:ind w:left="567" w:hanging="567"/>
        <w:rPr>
          <w:rFonts w:eastAsia="Arial" w:cs="Arial"/>
        </w:rPr>
      </w:pPr>
    </w:p>
    <w:tbl>
      <w:tblPr>
        <w:tblStyle w:val="TableGrid"/>
        <w:tblW w:w="0" w:type="auto"/>
        <w:tblLook w:val="06A0" w:firstRow="1" w:lastRow="0" w:firstColumn="1" w:lastColumn="0" w:noHBand="1" w:noVBand="1"/>
      </w:tblPr>
      <w:tblGrid>
        <w:gridCol w:w="6255"/>
        <w:gridCol w:w="2760"/>
      </w:tblGrid>
      <w:tr w:rsidR="00D72654" w:rsidRPr="00BE70EA" w14:paraId="060A8DAC" w14:textId="77777777" w:rsidTr="006D05E0">
        <w:trPr>
          <w:trHeight w:val="300"/>
        </w:trPr>
        <w:tc>
          <w:tcPr>
            <w:tcW w:w="6255" w:type="dxa"/>
            <w:shd w:val="clear" w:color="auto" w:fill="F0F0F0" w:themeFill="background2"/>
          </w:tcPr>
          <w:p w14:paraId="31556AA4" w14:textId="1FA012CB" w:rsidR="00D72654" w:rsidRDefault="00D72654" w:rsidP="007D1792">
            <w:pPr>
              <w:spacing w:before="40" w:after="40"/>
              <w:ind w:left="457" w:hanging="457"/>
              <w:rPr>
                <w:rFonts w:eastAsia="Arial" w:cs="Arial"/>
              </w:rPr>
            </w:pPr>
            <w:r>
              <w:rPr>
                <w:rFonts w:eastAsia="Arial" w:cs="Arial"/>
                <w:b/>
                <w:bCs/>
              </w:rPr>
              <w:t>2.</w:t>
            </w:r>
            <w:r w:rsidR="00EE06AB">
              <w:rPr>
                <w:rFonts w:eastAsia="Arial" w:cs="Arial"/>
                <w:b/>
                <w:bCs/>
              </w:rPr>
              <w:t>2</w:t>
            </w:r>
            <w:r w:rsidR="00554AD4">
              <w:rPr>
                <w:rFonts w:eastAsia="Arial" w:cs="Arial"/>
                <w:b/>
                <w:bCs/>
              </w:rPr>
              <w:t xml:space="preserve">  </w:t>
            </w:r>
            <w:r>
              <w:rPr>
                <w:rFonts w:eastAsia="Arial" w:cs="Arial"/>
                <w:b/>
                <w:bCs/>
              </w:rPr>
              <w:t xml:space="preserve"> </w:t>
            </w:r>
            <w:r w:rsidRPr="00BE70EA">
              <w:rPr>
                <w:rFonts w:eastAsia="Arial" w:cs="Arial"/>
                <w:b/>
                <w:bCs/>
              </w:rPr>
              <w:t>Have there been any significant changes to the original intentions in your October return?</w:t>
            </w:r>
            <w:r w:rsidRPr="2B07FA1D">
              <w:rPr>
                <w:rFonts w:eastAsia="Arial" w:cs="Arial"/>
              </w:rPr>
              <w:t xml:space="preserve">  </w:t>
            </w:r>
          </w:p>
          <w:p w14:paraId="34E8F437" w14:textId="05AB1FBF" w:rsidR="00F32462" w:rsidRDefault="00D72654" w:rsidP="002045A2">
            <w:pPr>
              <w:spacing w:before="40" w:after="40"/>
              <w:rPr>
                <w:rFonts w:eastAsia="Arial" w:cs="Arial"/>
              </w:rPr>
            </w:pPr>
            <w:r w:rsidRPr="00EE06AB">
              <w:rPr>
                <w:rFonts w:eastAsia="Arial" w:cs="Arial"/>
                <w:b/>
                <w:bCs/>
                <w:i/>
                <w:iCs/>
              </w:rPr>
              <w:t>Only if ‘yes’;</w:t>
            </w:r>
            <w:r w:rsidRPr="2B07FA1D">
              <w:rPr>
                <w:rFonts w:eastAsia="Arial" w:cs="Arial"/>
              </w:rPr>
              <w:t xml:space="preserve"> please briefly summarise these changes and outline the rationale.</w:t>
            </w:r>
            <w:r w:rsidR="002045A2">
              <w:rPr>
                <w:rFonts w:eastAsia="Arial" w:cs="Arial"/>
              </w:rPr>
              <w:t xml:space="preserve"> </w:t>
            </w:r>
            <w:r w:rsidR="00F32462">
              <w:rPr>
                <w:rFonts w:eastAsia="Arial" w:cs="Arial"/>
              </w:rPr>
              <w:t>We will contact you if further detail is required.</w:t>
            </w:r>
          </w:p>
        </w:tc>
        <w:tc>
          <w:tcPr>
            <w:tcW w:w="2760" w:type="dxa"/>
          </w:tcPr>
          <w:p w14:paraId="67EDA544" w14:textId="77777777" w:rsidR="00D72654" w:rsidRPr="00BE70EA" w:rsidRDefault="00D72654" w:rsidP="006D05E0">
            <w:pPr>
              <w:spacing w:before="40" w:after="40"/>
              <w:rPr>
                <w:rFonts w:eastAsia="Arial" w:cs="Arial"/>
                <w:b/>
                <w:bCs/>
              </w:rPr>
            </w:pPr>
            <w:r w:rsidRPr="00BE70EA">
              <w:rPr>
                <w:rFonts w:eastAsia="Arial" w:cs="Arial"/>
                <w:b/>
                <w:bCs/>
              </w:rPr>
              <w:t>Yes / No</w:t>
            </w:r>
          </w:p>
          <w:p w14:paraId="22E9FFE4" w14:textId="77777777" w:rsidR="00D72654" w:rsidRPr="00BE70EA" w:rsidRDefault="00D72654" w:rsidP="006D05E0">
            <w:pPr>
              <w:spacing w:before="40" w:after="40"/>
              <w:rPr>
                <w:rFonts w:eastAsia="Arial" w:cs="Arial"/>
                <w:i/>
                <w:iCs/>
              </w:rPr>
            </w:pPr>
            <w:r w:rsidRPr="00BE70EA">
              <w:rPr>
                <w:rFonts w:eastAsia="Arial" w:cs="Arial"/>
                <w:i/>
                <w:iCs/>
              </w:rPr>
              <w:t>[delete as appropriate]</w:t>
            </w:r>
          </w:p>
        </w:tc>
      </w:tr>
      <w:tr w:rsidR="00D72654" w14:paraId="31BE0332" w14:textId="77777777" w:rsidTr="006D05E0">
        <w:trPr>
          <w:trHeight w:val="300"/>
        </w:trPr>
        <w:tc>
          <w:tcPr>
            <w:tcW w:w="9015" w:type="dxa"/>
            <w:gridSpan w:val="2"/>
          </w:tcPr>
          <w:p w14:paraId="5DE9A9AB" w14:textId="77777777" w:rsidR="00D72654" w:rsidRDefault="00D72654" w:rsidP="00554AD4">
            <w:pPr>
              <w:pStyle w:val="NoSpacing"/>
            </w:pPr>
          </w:p>
          <w:p w14:paraId="681EE913" w14:textId="77777777" w:rsidR="00D72654" w:rsidRDefault="00D72654" w:rsidP="00554AD4">
            <w:pPr>
              <w:pStyle w:val="NoSpacing"/>
            </w:pPr>
          </w:p>
          <w:p w14:paraId="75CEE258" w14:textId="77777777" w:rsidR="00D72654" w:rsidRDefault="00D72654" w:rsidP="00554AD4">
            <w:pPr>
              <w:pStyle w:val="NoSpacing"/>
            </w:pPr>
          </w:p>
          <w:p w14:paraId="1CCE4F1E" w14:textId="77777777" w:rsidR="00D72654" w:rsidRDefault="00D72654" w:rsidP="00554AD4">
            <w:pPr>
              <w:pStyle w:val="NoSpacing"/>
            </w:pPr>
          </w:p>
        </w:tc>
      </w:tr>
    </w:tbl>
    <w:p w14:paraId="5B72D96E" w14:textId="77777777" w:rsidR="00AE22F2" w:rsidRDefault="00AE22F2" w:rsidP="00AE22F2">
      <w:pPr>
        <w:pStyle w:val="NoSpacing"/>
        <w:rPr>
          <w:u w:val="single"/>
        </w:rPr>
      </w:pPr>
    </w:p>
    <w:p w14:paraId="22C4D8E5" w14:textId="7EBBAEC7" w:rsidR="000431D1" w:rsidRDefault="000431D1" w:rsidP="00AE22F2">
      <w:pPr>
        <w:pStyle w:val="NoSpacing"/>
      </w:pPr>
      <w:r w:rsidRPr="00641465">
        <w:rPr>
          <w:u w:val="single"/>
        </w:rPr>
        <w:t>Please note</w:t>
      </w:r>
      <w:r>
        <w:rPr>
          <w:u w:val="single"/>
        </w:rPr>
        <w:t>:</w:t>
      </w:r>
      <w:r w:rsidRPr="2B07FA1D">
        <w:t xml:space="preserve"> the maximum amount of revenue funding available to each FE institution is £25,000. Medr has already made a £15,000 interim payment.</w:t>
      </w:r>
    </w:p>
    <w:p w14:paraId="51FA5C4B" w14:textId="77777777" w:rsidR="00AE22F2" w:rsidRDefault="00AE22F2" w:rsidP="00AE22F2">
      <w:pPr>
        <w:pStyle w:val="NoSpacing"/>
      </w:pPr>
    </w:p>
    <w:p w14:paraId="74C19817" w14:textId="77777777" w:rsidR="000431D1" w:rsidRDefault="000431D1" w:rsidP="000431D1">
      <w:pPr>
        <w:pStyle w:val="ListParagraph"/>
        <w:numPr>
          <w:ilvl w:val="0"/>
          <w:numId w:val="1"/>
        </w:numPr>
        <w:spacing w:after="0" w:line="240" w:lineRule="auto"/>
        <w:rPr>
          <w:rFonts w:eastAsia="Arial" w:cs="Arial"/>
        </w:rPr>
      </w:pPr>
      <w:r w:rsidRPr="2B07FA1D">
        <w:rPr>
          <w:rFonts w:eastAsia="Arial" w:cs="Arial"/>
        </w:rPr>
        <w:t xml:space="preserve">If your institution has spent its full £25,000 allocation, the final payment from Medr will be £10,000.  </w:t>
      </w:r>
    </w:p>
    <w:p w14:paraId="333344BF" w14:textId="5ECDB7F1" w:rsidR="00F32462" w:rsidRPr="0001455A" w:rsidRDefault="000431D1" w:rsidP="2B07FA1D">
      <w:pPr>
        <w:pStyle w:val="ListParagraph"/>
        <w:numPr>
          <w:ilvl w:val="0"/>
          <w:numId w:val="1"/>
        </w:numPr>
        <w:spacing w:after="0" w:line="240" w:lineRule="auto"/>
        <w:rPr>
          <w:rFonts w:eastAsia="Arial" w:cs="Arial"/>
        </w:rPr>
      </w:pPr>
      <w:r w:rsidRPr="0001455A">
        <w:rPr>
          <w:rFonts w:eastAsia="Arial" w:cs="Arial"/>
        </w:rPr>
        <w:t xml:space="preserve">If your institution has spent less than the full £25,000 allocation, the amount of this final payment will be adjusted (i.e. reduced) to ensure that the total paid by Medr matches your total actual </w:t>
      </w:r>
      <w:r w:rsidR="008E2B85" w:rsidRPr="0001455A">
        <w:rPr>
          <w:rFonts w:eastAsia="Arial" w:cs="Arial"/>
        </w:rPr>
        <w:t xml:space="preserve">incurred </w:t>
      </w:r>
      <w:r w:rsidRPr="0001455A">
        <w:rPr>
          <w:rFonts w:eastAsia="Arial" w:cs="Arial"/>
        </w:rPr>
        <w:t>expenditure for this grant period.</w:t>
      </w:r>
    </w:p>
    <w:p w14:paraId="4B6BFE47" w14:textId="77777777" w:rsidR="00E43A42" w:rsidRDefault="00E43A42" w:rsidP="00AE22F2">
      <w:pPr>
        <w:pStyle w:val="NoSpacing"/>
      </w:pPr>
      <w:r>
        <w:br w:type="page"/>
      </w:r>
    </w:p>
    <w:p w14:paraId="27BF984D" w14:textId="37D3C159" w:rsidR="00AE22F2" w:rsidRDefault="00AE22F2" w:rsidP="00AE22F2">
      <w:pPr>
        <w:pStyle w:val="NoSpacing"/>
        <w:shd w:val="clear" w:color="auto" w:fill="F2F2F2" w:themeFill="background1" w:themeFillShade="F2"/>
      </w:pPr>
      <w:r w:rsidRPr="0001455A">
        <w:rPr>
          <w:rFonts w:eastAsia="Arial" w:cs="Arial"/>
          <w:b/>
          <w:bCs/>
        </w:rPr>
        <w:lastRenderedPageBreak/>
        <w:t>Section 3: Examples, highlights and feedback</w:t>
      </w:r>
    </w:p>
    <w:p w14:paraId="214698E9" w14:textId="77777777" w:rsidR="00AE22F2" w:rsidRPr="00AE22F2" w:rsidRDefault="00AE22F2" w:rsidP="00AE22F2">
      <w:pPr>
        <w:pStyle w:val="NoSpacing"/>
      </w:pPr>
    </w:p>
    <w:p w14:paraId="144BB038" w14:textId="4088639A" w:rsidR="007C1318" w:rsidRPr="007C1318" w:rsidRDefault="007C1318" w:rsidP="00554AD4">
      <w:pPr>
        <w:tabs>
          <w:tab w:val="left" w:pos="567"/>
        </w:tabs>
        <w:spacing w:after="0" w:line="240" w:lineRule="auto"/>
        <w:rPr>
          <w:rFonts w:eastAsia="Arial" w:cs="Arial"/>
          <w:b/>
          <w:bCs/>
        </w:rPr>
      </w:pPr>
      <w:r>
        <w:rPr>
          <w:rFonts w:eastAsia="Arial" w:cs="Arial"/>
          <w:b/>
          <w:bCs/>
        </w:rPr>
        <w:t>3.1</w:t>
      </w:r>
      <w:r w:rsidR="008E2B85">
        <w:rPr>
          <w:rFonts w:eastAsia="Arial" w:cs="Arial"/>
          <w:b/>
          <w:bCs/>
        </w:rPr>
        <w:tab/>
      </w:r>
      <w:r>
        <w:rPr>
          <w:rFonts w:eastAsia="Arial" w:cs="Arial"/>
          <w:b/>
          <w:bCs/>
        </w:rPr>
        <w:t xml:space="preserve">Learner </w:t>
      </w:r>
      <w:r w:rsidR="00F32462">
        <w:rPr>
          <w:rFonts w:eastAsia="Arial" w:cs="Arial"/>
          <w:b/>
          <w:bCs/>
        </w:rPr>
        <w:t>e</w:t>
      </w:r>
      <w:r>
        <w:rPr>
          <w:rFonts w:eastAsia="Arial" w:cs="Arial"/>
          <w:b/>
          <w:bCs/>
        </w:rPr>
        <w:t>ngagement</w:t>
      </w:r>
    </w:p>
    <w:p w14:paraId="5536AC05" w14:textId="77777777" w:rsidR="00554AD4" w:rsidRDefault="00554AD4" w:rsidP="00554AD4">
      <w:pPr>
        <w:pStyle w:val="NoSpacing"/>
      </w:pPr>
    </w:p>
    <w:p w14:paraId="787A3D25" w14:textId="3E68CABE" w:rsidR="27CCC752" w:rsidRDefault="27CCC752" w:rsidP="00554AD4">
      <w:pPr>
        <w:pStyle w:val="NoSpacing"/>
        <w:spacing w:after="120"/>
      </w:pPr>
      <w:r w:rsidRPr="2B07FA1D">
        <w:t xml:space="preserve">Medr’s new Learner Engagement Code will </w:t>
      </w:r>
      <w:r w:rsidR="00B65CB4">
        <w:t>apply to further education providers from 1 August 2026</w:t>
      </w:r>
      <w:r w:rsidRPr="2B07FA1D">
        <w:t>. Th</w:t>
      </w:r>
      <w:r w:rsidR="00E25F31">
        <w:t>e</w:t>
      </w:r>
      <w:r w:rsidRPr="2B07FA1D">
        <w:t xml:space="preserve"> </w:t>
      </w:r>
      <w:r w:rsidR="00E25F31">
        <w:t>C</w:t>
      </w:r>
      <w:r w:rsidRPr="2B07FA1D">
        <w:t xml:space="preserve">ode will </w:t>
      </w:r>
      <w:r w:rsidR="00172989">
        <w:t>require</w:t>
      </w:r>
      <w:r w:rsidRPr="2B07FA1D">
        <w:t xml:space="preserve"> learning providers to</w:t>
      </w:r>
      <w:r w:rsidR="00E25F31">
        <w:t xml:space="preserve"> embed and support </w:t>
      </w:r>
      <w:r w:rsidR="009A08EA">
        <w:t>impactful learner engagement in provider decision-making, providing opportunities for learners to</w:t>
      </w:r>
      <w:r w:rsidRPr="2B07FA1D">
        <w:t>:</w:t>
      </w:r>
    </w:p>
    <w:p w14:paraId="19F46953" w14:textId="77777777" w:rsidR="00D5673D" w:rsidRPr="00CF5F8D" w:rsidRDefault="00D5673D" w:rsidP="00554AD4">
      <w:pPr>
        <w:pStyle w:val="ListParagraph"/>
        <w:numPr>
          <w:ilvl w:val="0"/>
          <w:numId w:val="3"/>
        </w:numPr>
        <w:tabs>
          <w:tab w:val="left" w:pos="567"/>
        </w:tabs>
        <w:spacing w:after="120" w:line="240" w:lineRule="auto"/>
        <w:ind w:left="924" w:hanging="357"/>
        <w:contextualSpacing w:val="0"/>
        <w:rPr>
          <w:rFonts w:cs="Arial"/>
        </w:rPr>
      </w:pPr>
      <w:r w:rsidRPr="00CF5F8D">
        <w:rPr>
          <w:rFonts w:cs="Arial"/>
        </w:rPr>
        <w:t>Participate in the making of relevant decisions by their provider</w:t>
      </w:r>
    </w:p>
    <w:p w14:paraId="50795152" w14:textId="77777777" w:rsidR="00D5673D" w:rsidRPr="00CF5F8D" w:rsidRDefault="00D5673D" w:rsidP="00554AD4">
      <w:pPr>
        <w:pStyle w:val="ListParagraph"/>
        <w:numPr>
          <w:ilvl w:val="0"/>
          <w:numId w:val="3"/>
        </w:numPr>
        <w:tabs>
          <w:tab w:val="left" w:pos="567"/>
        </w:tabs>
        <w:spacing w:after="120" w:line="240" w:lineRule="auto"/>
        <w:contextualSpacing w:val="0"/>
        <w:rPr>
          <w:rFonts w:cs="Arial"/>
        </w:rPr>
      </w:pPr>
      <w:r w:rsidRPr="00CF5F8D">
        <w:rPr>
          <w:rFonts w:cs="Arial"/>
        </w:rPr>
        <w:t>Have their voices effectively represented in provider decision-making</w:t>
      </w:r>
    </w:p>
    <w:p w14:paraId="3045D962" w14:textId="0864D9BB" w:rsidR="27CCC752" w:rsidRDefault="00D5673D" w:rsidP="00554AD4">
      <w:pPr>
        <w:pStyle w:val="ListParagraph"/>
        <w:numPr>
          <w:ilvl w:val="0"/>
          <w:numId w:val="3"/>
        </w:numPr>
        <w:tabs>
          <w:tab w:val="left" w:pos="567"/>
        </w:tabs>
        <w:spacing w:after="120" w:line="240" w:lineRule="auto"/>
        <w:contextualSpacing w:val="0"/>
        <w:rPr>
          <w:rFonts w:cs="Arial"/>
        </w:rPr>
      </w:pPr>
      <w:r w:rsidRPr="00CF5F8D">
        <w:rPr>
          <w:rFonts w:cs="Arial"/>
        </w:rPr>
        <w:t xml:space="preserve">Give their views on the education they are receiving and matters of concern or interest to them </w:t>
      </w:r>
    </w:p>
    <w:p w14:paraId="7A556303" w14:textId="77777777" w:rsidR="00554AD4" w:rsidRPr="00433454" w:rsidRDefault="00554AD4" w:rsidP="00554AD4">
      <w:pPr>
        <w:pStyle w:val="NoSpacing"/>
      </w:pPr>
    </w:p>
    <w:tbl>
      <w:tblPr>
        <w:tblStyle w:val="TableGrid"/>
        <w:tblW w:w="0" w:type="auto"/>
        <w:tblLook w:val="06A0" w:firstRow="1" w:lastRow="0" w:firstColumn="1" w:lastColumn="0" w:noHBand="1" w:noVBand="1"/>
      </w:tblPr>
      <w:tblGrid>
        <w:gridCol w:w="9015"/>
      </w:tblGrid>
      <w:tr w:rsidR="2B07FA1D" w14:paraId="49DE02EE" w14:textId="77777777" w:rsidTr="001045EB">
        <w:trPr>
          <w:trHeight w:val="300"/>
        </w:trPr>
        <w:tc>
          <w:tcPr>
            <w:tcW w:w="9015" w:type="dxa"/>
            <w:shd w:val="clear" w:color="auto" w:fill="F0F0F0" w:themeFill="background2"/>
          </w:tcPr>
          <w:p w14:paraId="0A98F9C0" w14:textId="02C857AD" w:rsidR="2B07FA1D" w:rsidRPr="00DB08B6" w:rsidRDefault="00DB08B6" w:rsidP="00DB08B6">
            <w:pPr>
              <w:spacing w:before="40" w:after="40"/>
              <w:rPr>
                <w:rFonts w:eastAsia="Arial" w:cs="Arial"/>
                <w:b/>
                <w:bCs/>
              </w:rPr>
            </w:pPr>
            <w:r>
              <w:rPr>
                <w:rFonts w:eastAsia="Arial" w:cs="Arial"/>
                <w:b/>
                <w:bCs/>
              </w:rPr>
              <w:t>If</w:t>
            </w:r>
            <w:r w:rsidR="00D72189">
              <w:rPr>
                <w:rFonts w:eastAsia="Arial" w:cs="Arial"/>
                <w:b/>
                <w:bCs/>
              </w:rPr>
              <w:t xml:space="preserve"> your institution can</w:t>
            </w:r>
            <w:r w:rsidR="2B07FA1D" w:rsidRPr="00E80046">
              <w:rPr>
                <w:rFonts w:eastAsia="Arial" w:cs="Arial"/>
                <w:b/>
                <w:bCs/>
              </w:rPr>
              <w:t xml:space="preserve"> </w:t>
            </w:r>
            <w:r w:rsidR="001045EB">
              <w:rPr>
                <w:rFonts w:eastAsia="Arial" w:cs="Arial"/>
                <w:b/>
                <w:bCs/>
              </w:rPr>
              <w:t>provide</w:t>
            </w:r>
            <w:r w:rsidR="2B07FA1D" w:rsidRPr="00E80046">
              <w:rPr>
                <w:rFonts w:eastAsia="Arial" w:cs="Arial"/>
                <w:b/>
                <w:bCs/>
              </w:rPr>
              <w:t xml:space="preserve"> any example</w:t>
            </w:r>
            <w:r>
              <w:rPr>
                <w:rFonts w:eastAsia="Arial" w:cs="Arial"/>
                <w:b/>
                <w:bCs/>
              </w:rPr>
              <w:t>/</w:t>
            </w:r>
            <w:r w:rsidR="2B07FA1D" w:rsidRPr="00E80046">
              <w:rPr>
                <w:rFonts w:eastAsia="Arial" w:cs="Arial"/>
                <w:b/>
                <w:bCs/>
              </w:rPr>
              <w:t xml:space="preserve">s </w:t>
            </w:r>
            <w:r w:rsidR="00D72189">
              <w:rPr>
                <w:rFonts w:eastAsia="Arial" w:cs="Arial"/>
                <w:b/>
                <w:bCs/>
              </w:rPr>
              <w:t>of</w:t>
            </w:r>
            <w:r w:rsidR="2B07FA1D" w:rsidRPr="00E80046">
              <w:rPr>
                <w:rFonts w:eastAsia="Arial" w:cs="Arial"/>
                <w:b/>
                <w:bCs/>
              </w:rPr>
              <w:t xml:space="preserve"> learner engagement </w:t>
            </w:r>
            <w:r w:rsidR="00D5673D">
              <w:rPr>
                <w:rFonts w:eastAsia="Arial" w:cs="Arial"/>
                <w:b/>
                <w:bCs/>
              </w:rPr>
              <w:t xml:space="preserve">in decision-making </w:t>
            </w:r>
            <w:r w:rsidR="2B07FA1D" w:rsidRPr="00E80046">
              <w:rPr>
                <w:rFonts w:eastAsia="Arial" w:cs="Arial"/>
                <w:b/>
                <w:bCs/>
              </w:rPr>
              <w:t>from your digital activities</w:t>
            </w:r>
            <w:r>
              <w:rPr>
                <w:rFonts w:eastAsia="Arial" w:cs="Arial"/>
                <w:b/>
                <w:bCs/>
              </w:rPr>
              <w:t>, please briefly outline key points below.</w:t>
            </w:r>
            <w:r w:rsidR="2B07FA1D" w:rsidRPr="00E80046">
              <w:rPr>
                <w:rFonts w:eastAsia="Arial" w:cs="Arial"/>
                <w:b/>
                <w:bCs/>
              </w:rPr>
              <w:t xml:space="preserve"> </w:t>
            </w:r>
            <w:r w:rsidR="00AC067D">
              <w:rPr>
                <w:rFonts w:eastAsia="Arial" w:cs="Arial"/>
                <w:b/>
                <w:bCs/>
              </w:rPr>
              <w:t>We are particularly interested in the impact of learner engagement.</w:t>
            </w:r>
          </w:p>
        </w:tc>
      </w:tr>
      <w:tr w:rsidR="2B07FA1D" w14:paraId="5E359F37" w14:textId="77777777" w:rsidTr="2B07FA1D">
        <w:trPr>
          <w:trHeight w:val="300"/>
        </w:trPr>
        <w:tc>
          <w:tcPr>
            <w:tcW w:w="9015" w:type="dxa"/>
          </w:tcPr>
          <w:p w14:paraId="6A06AA7A" w14:textId="05E378A8" w:rsidR="2B07FA1D" w:rsidRDefault="2B07FA1D" w:rsidP="00E80046">
            <w:pPr>
              <w:spacing w:before="40" w:after="40"/>
              <w:rPr>
                <w:rFonts w:eastAsia="Arial" w:cs="Arial"/>
              </w:rPr>
            </w:pPr>
          </w:p>
          <w:p w14:paraId="0C42B5E6" w14:textId="791DF144" w:rsidR="2B07FA1D" w:rsidRDefault="2B07FA1D" w:rsidP="00E80046">
            <w:pPr>
              <w:spacing w:before="40" w:after="40"/>
              <w:rPr>
                <w:rFonts w:eastAsia="Arial" w:cs="Arial"/>
              </w:rPr>
            </w:pPr>
          </w:p>
          <w:p w14:paraId="2EC5868A" w14:textId="54E3E970" w:rsidR="2B07FA1D" w:rsidRDefault="2B07FA1D" w:rsidP="00E80046">
            <w:pPr>
              <w:spacing w:before="40" w:after="40"/>
              <w:rPr>
                <w:rFonts w:eastAsia="Arial" w:cs="Arial"/>
              </w:rPr>
            </w:pPr>
          </w:p>
          <w:p w14:paraId="6EC9996E" w14:textId="1974AC41" w:rsidR="2B07FA1D" w:rsidRDefault="2B07FA1D" w:rsidP="00E80046">
            <w:pPr>
              <w:spacing w:before="40" w:after="40"/>
              <w:rPr>
                <w:rFonts w:eastAsia="Arial" w:cs="Arial"/>
              </w:rPr>
            </w:pPr>
          </w:p>
          <w:p w14:paraId="4A6A83CE" w14:textId="471F075D" w:rsidR="2B07FA1D" w:rsidRDefault="2B07FA1D" w:rsidP="00E80046">
            <w:pPr>
              <w:spacing w:before="40" w:after="40"/>
              <w:rPr>
                <w:rFonts w:eastAsia="Arial" w:cs="Arial"/>
              </w:rPr>
            </w:pPr>
          </w:p>
          <w:p w14:paraId="0CF39429" w14:textId="179E850C" w:rsidR="2B07FA1D" w:rsidRDefault="2B07FA1D" w:rsidP="00E80046">
            <w:pPr>
              <w:spacing w:before="40" w:after="40"/>
              <w:rPr>
                <w:rFonts w:eastAsia="Arial" w:cs="Arial"/>
              </w:rPr>
            </w:pPr>
          </w:p>
          <w:p w14:paraId="3A652FD2" w14:textId="25D2F8CF" w:rsidR="2B07FA1D" w:rsidRDefault="2B07FA1D" w:rsidP="00E80046">
            <w:pPr>
              <w:spacing w:before="40" w:after="40"/>
              <w:rPr>
                <w:rFonts w:eastAsia="Arial" w:cs="Arial"/>
              </w:rPr>
            </w:pPr>
          </w:p>
          <w:p w14:paraId="6E87A70A" w14:textId="694188D6" w:rsidR="2B07FA1D" w:rsidRDefault="2B07FA1D" w:rsidP="00E80046">
            <w:pPr>
              <w:spacing w:before="40" w:after="40"/>
              <w:rPr>
                <w:rFonts w:eastAsia="Arial" w:cs="Arial"/>
              </w:rPr>
            </w:pPr>
          </w:p>
        </w:tc>
      </w:tr>
    </w:tbl>
    <w:p w14:paraId="6B8B24B3" w14:textId="77777777" w:rsidR="00AE22F2" w:rsidRDefault="00AE22F2" w:rsidP="00AE22F2">
      <w:pPr>
        <w:pStyle w:val="NoSpacing"/>
      </w:pPr>
    </w:p>
    <w:p w14:paraId="097AFF05" w14:textId="125F429C" w:rsidR="003945D2" w:rsidRDefault="000E2C2E" w:rsidP="00AE22F2">
      <w:pPr>
        <w:pStyle w:val="NoSpacing"/>
      </w:pPr>
      <w:r w:rsidRPr="004871BC">
        <w:t>We may contact you to discuss particular examples further, with the aim of sharing effective practice and supporting the implementation of Medr’s Learner Engagement Code.</w:t>
      </w:r>
    </w:p>
    <w:p w14:paraId="649937DF" w14:textId="77777777" w:rsidR="00AE22F2" w:rsidRDefault="00AE22F2" w:rsidP="00AE22F2">
      <w:pPr>
        <w:pStyle w:val="NoSpacing"/>
      </w:pPr>
    </w:p>
    <w:p w14:paraId="15845C11" w14:textId="5EA8B6D5" w:rsidR="007C1318" w:rsidRPr="007C1318" w:rsidRDefault="007C1318" w:rsidP="00AE22F2">
      <w:pPr>
        <w:tabs>
          <w:tab w:val="left" w:pos="567"/>
        </w:tabs>
        <w:spacing w:after="0" w:line="240" w:lineRule="auto"/>
        <w:rPr>
          <w:rFonts w:eastAsia="Arial" w:cs="Arial"/>
          <w:b/>
          <w:bCs/>
        </w:rPr>
      </w:pPr>
      <w:r w:rsidRPr="5BBB6C35">
        <w:rPr>
          <w:rFonts w:eastAsia="Arial" w:cs="Arial"/>
          <w:b/>
          <w:bCs/>
        </w:rPr>
        <w:t>3.2</w:t>
      </w:r>
      <w:r w:rsidR="008E2B85">
        <w:rPr>
          <w:rFonts w:eastAsia="Arial" w:cs="Arial"/>
          <w:b/>
          <w:bCs/>
        </w:rPr>
        <w:tab/>
      </w:r>
      <w:r w:rsidRPr="5BBB6C35">
        <w:rPr>
          <w:rFonts w:eastAsia="Arial" w:cs="Arial"/>
          <w:b/>
          <w:bCs/>
        </w:rPr>
        <w:t>Overall highlights</w:t>
      </w:r>
    </w:p>
    <w:p w14:paraId="1D8FBBA9" w14:textId="77777777" w:rsidR="00AE22F2" w:rsidRDefault="00AE22F2" w:rsidP="00AE22F2">
      <w:pPr>
        <w:pStyle w:val="NoSpacing"/>
      </w:pPr>
    </w:p>
    <w:p w14:paraId="14C4EF77" w14:textId="6FB56926" w:rsidR="00BA10D3" w:rsidRDefault="71EB984C" w:rsidP="00AE22F2">
      <w:pPr>
        <w:pStyle w:val="NoSpacing"/>
      </w:pPr>
      <w:r w:rsidRPr="2B07FA1D">
        <w:t xml:space="preserve">We appreciate that some of this </w:t>
      </w:r>
      <w:r w:rsidR="00864818">
        <w:t xml:space="preserve">capital </w:t>
      </w:r>
      <w:r w:rsidRPr="2B07FA1D">
        <w:t xml:space="preserve">funding may have supported </w:t>
      </w:r>
      <w:r w:rsidR="00544593">
        <w:t>‘</w:t>
      </w:r>
      <w:r w:rsidRPr="2B07FA1D">
        <w:t>routine</w:t>
      </w:r>
      <w:r w:rsidR="00544593">
        <w:t>’</w:t>
      </w:r>
      <w:r w:rsidR="00FA0F00">
        <w:t xml:space="preserve"> </w:t>
      </w:r>
      <w:r w:rsidR="00E112EF">
        <w:t xml:space="preserve">expenditure </w:t>
      </w:r>
      <w:r w:rsidR="00864818">
        <w:t xml:space="preserve">(i.e. </w:t>
      </w:r>
      <w:r w:rsidR="003C677F">
        <w:t xml:space="preserve">capital expenditure </w:t>
      </w:r>
      <w:r w:rsidR="00E112EF">
        <w:t xml:space="preserve">on digital </w:t>
      </w:r>
      <w:r w:rsidR="00FA0F00">
        <w:t xml:space="preserve">equipment and </w:t>
      </w:r>
      <w:r w:rsidR="005E41F5">
        <w:t xml:space="preserve">underpinning digital </w:t>
      </w:r>
      <w:r w:rsidR="00FA0F00">
        <w:t>infrastructure</w:t>
      </w:r>
      <w:r w:rsidR="003C677F">
        <w:t>; or revenue expenditure supporting digital strategy monitoring and reporting</w:t>
      </w:r>
      <w:r w:rsidR="00864818">
        <w:t>)</w:t>
      </w:r>
      <w:r w:rsidRPr="2B07FA1D">
        <w:t xml:space="preserve"> </w:t>
      </w:r>
      <w:r w:rsidR="00256D8A">
        <w:t xml:space="preserve">which </w:t>
      </w:r>
      <w:r w:rsidR="005E41F5">
        <w:t>may not have a</w:t>
      </w:r>
      <w:r w:rsidR="00BA10D3">
        <w:t xml:space="preserve"> high profile</w:t>
      </w:r>
      <w:r w:rsidR="005E41F5">
        <w:t xml:space="preserve"> </w:t>
      </w:r>
      <w:r w:rsidR="00CF6555">
        <w:t>amongst learners and/or staff</w:t>
      </w:r>
      <w:r w:rsidR="4A6786E8" w:rsidRPr="2B07FA1D">
        <w:t>.</w:t>
      </w:r>
    </w:p>
    <w:p w14:paraId="46CA3421" w14:textId="77777777" w:rsidR="00AE22F2" w:rsidRDefault="00AE22F2" w:rsidP="00AE22F2">
      <w:pPr>
        <w:pStyle w:val="NoSpacing"/>
      </w:pPr>
    </w:p>
    <w:p w14:paraId="39D3BCB3" w14:textId="6E888FD7" w:rsidR="71EB984C" w:rsidRDefault="4A6786E8" w:rsidP="00AE22F2">
      <w:pPr>
        <w:pStyle w:val="NoSpacing"/>
      </w:pPr>
      <w:r w:rsidRPr="5BBB6C35">
        <w:t>However, so</w:t>
      </w:r>
      <w:r w:rsidR="71EB984C" w:rsidRPr="5BBB6C35">
        <w:t xml:space="preserve">me expenditure may have supported </w:t>
      </w:r>
      <w:r w:rsidR="00995237" w:rsidRPr="5BBB6C35">
        <w:t>specific</w:t>
      </w:r>
      <w:r w:rsidR="71EB984C" w:rsidRPr="5BBB6C35">
        <w:t xml:space="preserve"> projects</w:t>
      </w:r>
      <w:r w:rsidR="00CF6555" w:rsidRPr="5BBB6C35">
        <w:t xml:space="preserve">, </w:t>
      </w:r>
      <w:r w:rsidR="0FEC90EF" w:rsidRPr="5BBB6C35">
        <w:t xml:space="preserve">innovation and pilots; new </w:t>
      </w:r>
      <w:r w:rsidR="00CF6555" w:rsidRPr="5BBB6C35">
        <w:t>developments</w:t>
      </w:r>
      <w:r w:rsidR="71EB984C" w:rsidRPr="5BBB6C35">
        <w:t xml:space="preserve"> </w:t>
      </w:r>
      <w:r w:rsidR="00995237" w:rsidRPr="5BBB6C35">
        <w:t>and/</w:t>
      </w:r>
      <w:r w:rsidR="71EB984C" w:rsidRPr="5BBB6C35">
        <w:t>or activities</w:t>
      </w:r>
      <w:r w:rsidR="00DC7739" w:rsidRPr="5BBB6C35">
        <w:t xml:space="preserve"> designed</w:t>
      </w:r>
      <w:r w:rsidR="00995237" w:rsidRPr="5BBB6C35">
        <w:t xml:space="preserve"> to address needs and priorities within your organisation</w:t>
      </w:r>
      <w:r w:rsidR="00DC7739" w:rsidRPr="5BBB6C35">
        <w:t>; some of which may have been identified by learners and/or staff</w:t>
      </w:r>
      <w:r w:rsidR="71EB984C" w:rsidRPr="5BBB6C35">
        <w:t>.</w:t>
      </w:r>
    </w:p>
    <w:p w14:paraId="779F9D17" w14:textId="68E5352D" w:rsidR="00AA1DA2" w:rsidRDefault="00AA1DA2">
      <w:r>
        <w:br w:type="page"/>
      </w:r>
    </w:p>
    <w:p w14:paraId="3C35F79C" w14:textId="77777777" w:rsidR="00AE22F2" w:rsidRDefault="00AE22F2" w:rsidP="00AE22F2">
      <w:pPr>
        <w:pStyle w:val="NoSpacing"/>
      </w:pPr>
    </w:p>
    <w:tbl>
      <w:tblPr>
        <w:tblStyle w:val="TableGrid"/>
        <w:tblW w:w="0" w:type="auto"/>
        <w:tblLook w:val="06A0" w:firstRow="1" w:lastRow="0" w:firstColumn="1" w:lastColumn="0" w:noHBand="1" w:noVBand="1"/>
      </w:tblPr>
      <w:tblGrid>
        <w:gridCol w:w="9015"/>
      </w:tblGrid>
      <w:tr w:rsidR="2B07FA1D" w14:paraId="7C66E13A" w14:textId="77777777" w:rsidTr="001045EB">
        <w:trPr>
          <w:trHeight w:val="300"/>
        </w:trPr>
        <w:tc>
          <w:tcPr>
            <w:tcW w:w="9015" w:type="dxa"/>
            <w:shd w:val="clear" w:color="auto" w:fill="F0F0F0" w:themeFill="background2"/>
          </w:tcPr>
          <w:p w14:paraId="5188DC51" w14:textId="610AC2E3" w:rsidR="13600BEA" w:rsidRPr="0065309A" w:rsidRDefault="13600BEA" w:rsidP="007C1318">
            <w:pPr>
              <w:spacing w:before="40" w:after="40"/>
              <w:rPr>
                <w:rFonts w:eastAsia="Arial" w:cs="Arial"/>
                <w:b/>
                <w:bCs/>
              </w:rPr>
            </w:pPr>
            <w:r w:rsidRPr="0065309A">
              <w:rPr>
                <w:rFonts w:eastAsia="Arial" w:cs="Arial"/>
                <w:b/>
                <w:bCs/>
              </w:rPr>
              <w:t xml:space="preserve">Are there any significant </w:t>
            </w:r>
            <w:r w:rsidR="00632A29">
              <w:rPr>
                <w:rFonts w:eastAsia="Arial" w:cs="Arial"/>
                <w:b/>
                <w:bCs/>
              </w:rPr>
              <w:t>achievements or successes</w:t>
            </w:r>
            <w:r w:rsidRPr="0065309A">
              <w:rPr>
                <w:rFonts w:eastAsia="Arial" w:cs="Arial"/>
                <w:b/>
                <w:bCs/>
              </w:rPr>
              <w:t xml:space="preserve"> </w:t>
            </w:r>
            <w:r w:rsidR="0065309A" w:rsidRPr="0065309A">
              <w:rPr>
                <w:rFonts w:eastAsia="Arial" w:cs="Arial"/>
                <w:b/>
                <w:bCs/>
              </w:rPr>
              <w:t>directly linked to</w:t>
            </w:r>
            <w:r w:rsidRPr="0065309A">
              <w:rPr>
                <w:rFonts w:eastAsia="Arial" w:cs="Arial"/>
                <w:b/>
                <w:bCs/>
              </w:rPr>
              <w:t xml:space="preserve"> this funding which you would like to share</w:t>
            </w:r>
            <w:r w:rsidR="002D2B5D">
              <w:rPr>
                <w:rFonts w:eastAsia="Arial" w:cs="Arial"/>
                <w:b/>
                <w:bCs/>
              </w:rPr>
              <w:t xml:space="preserve"> with us</w:t>
            </w:r>
            <w:r w:rsidRPr="0065309A">
              <w:rPr>
                <w:rFonts w:eastAsia="Arial" w:cs="Arial"/>
                <w:b/>
                <w:bCs/>
              </w:rPr>
              <w:t xml:space="preserve">?  </w:t>
            </w:r>
          </w:p>
          <w:p w14:paraId="2751A440" w14:textId="68BDD2C7" w:rsidR="5F4F2F5C" w:rsidRPr="0065309A" w:rsidRDefault="007267C5" w:rsidP="007C1318">
            <w:pPr>
              <w:spacing w:before="40" w:after="40"/>
              <w:rPr>
                <w:rFonts w:eastAsia="Arial" w:cs="Arial"/>
                <w:b/>
                <w:bCs/>
              </w:rPr>
            </w:pPr>
            <w:r>
              <w:rPr>
                <w:rFonts w:eastAsia="Arial" w:cs="Arial"/>
                <w:b/>
                <w:bCs/>
              </w:rPr>
              <w:t>Can you provide</w:t>
            </w:r>
            <w:r w:rsidR="5F4F2F5C" w:rsidRPr="0065309A">
              <w:rPr>
                <w:rFonts w:eastAsia="Arial" w:cs="Arial"/>
                <w:b/>
                <w:bCs/>
              </w:rPr>
              <w:t xml:space="preserve"> any </w:t>
            </w:r>
            <w:r w:rsidR="00632A29">
              <w:rPr>
                <w:rFonts w:eastAsia="Arial" w:cs="Arial"/>
                <w:b/>
                <w:bCs/>
              </w:rPr>
              <w:t>key</w:t>
            </w:r>
            <w:r w:rsidR="5F4F2F5C" w:rsidRPr="0065309A">
              <w:rPr>
                <w:rFonts w:eastAsia="Arial" w:cs="Arial"/>
                <w:b/>
                <w:bCs/>
              </w:rPr>
              <w:t xml:space="preserve"> highlights</w:t>
            </w:r>
            <w:r w:rsidR="00632A29">
              <w:rPr>
                <w:rFonts w:eastAsia="Arial" w:cs="Arial"/>
                <w:b/>
                <w:bCs/>
              </w:rPr>
              <w:t>,</w:t>
            </w:r>
            <w:r w:rsidR="5F4F2F5C" w:rsidRPr="0065309A">
              <w:rPr>
                <w:rFonts w:eastAsia="Arial" w:cs="Arial"/>
                <w:b/>
                <w:bCs/>
              </w:rPr>
              <w:t xml:space="preserve"> from evaluation activity or</w:t>
            </w:r>
            <w:r w:rsidR="2C352500" w:rsidRPr="0065309A">
              <w:rPr>
                <w:rFonts w:eastAsia="Arial" w:cs="Arial"/>
                <w:b/>
                <w:bCs/>
              </w:rPr>
              <w:t xml:space="preserve"> from</w:t>
            </w:r>
            <w:r w:rsidR="5F4F2F5C" w:rsidRPr="0065309A">
              <w:rPr>
                <w:rFonts w:eastAsia="Arial" w:cs="Arial"/>
                <w:b/>
                <w:bCs/>
              </w:rPr>
              <w:t xml:space="preserve"> learner and/or staff feedback</w:t>
            </w:r>
            <w:r w:rsidR="00632A29">
              <w:rPr>
                <w:rFonts w:eastAsia="Arial" w:cs="Arial"/>
                <w:b/>
                <w:bCs/>
              </w:rPr>
              <w:t>,</w:t>
            </w:r>
            <w:r w:rsidR="5F4F2F5C" w:rsidRPr="0065309A">
              <w:rPr>
                <w:rFonts w:eastAsia="Arial" w:cs="Arial"/>
                <w:b/>
                <w:bCs/>
              </w:rPr>
              <w:t xml:space="preserve"> </w:t>
            </w:r>
            <w:r w:rsidR="00C554E4">
              <w:rPr>
                <w:rFonts w:eastAsia="Arial" w:cs="Arial"/>
                <w:b/>
                <w:bCs/>
              </w:rPr>
              <w:t xml:space="preserve">to </w:t>
            </w:r>
            <w:r>
              <w:rPr>
                <w:rFonts w:eastAsia="Arial" w:cs="Arial"/>
                <w:b/>
                <w:bCs/>
              </w:rPr>
              <w:t>help evidence this success</w:t>
            </w:r>
            <w:r w:rsidR="5F4F2F5C" w:rsidRPr="0065309A">
              <w:rPr>
                <w:rFonts w:eastAsia="Arial" w:cs="Arial"/>
                <w:b/>
                <w:bCs/>
              </w:rPr>
              <w:t>?</w:t>
            </w:r>
          </w:p>
          <w:p w14:paraId="485C819E" w14:textId="71F71482" w:rsidR="13600BEA" w:rsidRDefault="13600BEA" w:rsidP="0065309A">
            <w:pPr>
              <w:spacing w:before="40" w:after="40"/>
              <w:rPr>
                <w:rFonts w:eastAsia="Arial" w:cs="Arial"/>
              </w:rPr>
            </w:pPr>
            <w:r w:rsidRPr="2B07FA1D">
              <w:rPr>
                <w:rFonts w:eastAsia="Arial" w:cs="Arial"/>
              </w:rPr>
              <w:t xml:space="preserve">If </w:t>
            </w:r>
            <w:r w:rsidR="00153420">
              <w:rPr>
                <w:rFonts w:eastAsia="Arial" w:cs="Arial"/>
              </w:rPr>
              <w:t>‘yes’;</w:t>
            </w:r>
            <w:r w:rsidRPr="2B07FA1D">
              <w:rPr>
                <w:rFonts w:eastAsia="Arial" w:cs="Arial"/>
              </w:rPr>
              <w:t xml:space="preserve"> please briefly outline key points below. </w:t>
            </w:r>
          </w:p>
        </w:tc>
      </w:tr>
      <w:tr w:rsidR="2B07FA1D" w14:paraId="7ACAF23E" w14:textId="77777777" w:rsidTr="2B07FA1D">
        <w:trPr>
          <w:trHeight w:val="300"/>
        </w:trPr>
        <w:tc>
          <w:tcPr>
            <w:tcW w:w="9015" w:type="dxa"/>
          </w:tcPr>
          <w:p w14:paraId="45904A84" w14:textId="197C9082" w:rsidR="2B07FA1D" w:rsidRDefault="2B07FA1D" w:rsidP="00AE22F2">
            <w:pPr>
              <w:pStyle w:val="NoSpacing"/>
            </w:pPr>
          </w:p>
          <w:p w14:paraId="15D18E95" w14:textId="16282D96" w:rsidR="2B07FA1D" w:rsidRDefault="2B07FA1D" w:rsidP="00AE22F2">
            <w:pPr>
              <w:pStyle w:val="NoSpacing"/>
            </w:pPr>
          </w:p>
          <w:p w14:paraId="49EB5CEA" w14:textId="6D71F631" w:rsidR="2B07FA1D" w:rsidRDefault="2B07FA1D" w:rsidP="00AE22F2">
            <w:pPr>
              <w:pStyle w:val="NoSpacing"/>
            </w:pPr>
          </w:p>
          <w:p w14:paraId="029ECB2E" w14:textId="48E4AD61" w:rsidR="2B07FA1D" w:rsidRDefault="2B07FA1D" w:rsidP="00AE22F2">
            <w:pPr>
              <w:pStyle w:val="NoSpacing"/>
            </w:pPr>
          </w:p>
          <w:p w14:paraId="3110E73D" w14:textId="77777777" w:rsidR="00B043C7" w:rsidRDefault="00B043C7" w:rsidP="00AE22F2">
            <w:pPr>
              <w:pStyle w:val="NoSpacing"/>
            </w:pPr>
          </w:p>
          <w:p w14:paraId="0BA623AE" w14:textId="77777777" w:rsidR="00B043C7" w:rsidRDefault="00B043C7" w:rsidP="00AE22F2">
            <w:pPr>
              <w:pStyle w:val="NoSpacing"/>
            </w:pPr>
          </w:p>
          <w:p w14:paraId="2CC35D89" w14:textId="20774B77" w:rsidR="2B07FA1D" w:rsidRDefault="2B07FA1D" w:rsidP="00AE22F2">
            <w:pPr>
              <w:pStyle w:val="NoSpacing"/>
            </w:pPr>
          </w:p>
          <w:p w14:paraId="4807F072" w14:textId="71ADD4EA" w:rsidR="2B07FA1D" w:rsidRDefault="2B07FA1D" w:rsidP="00AE22F2">
            <w:pPr>
              <w:pStyle w:val="NoSpacing"/>
            </w:pPr>
          </w:p>
          <w:p w14:paraId="15C3C39C" w14:textId="3393FFA5" w:rsidR="2B07FA1D" w:rsidRDefault="2B07FA1D" w:rsidP="00AE22F2">
            <w:pPr>
              <w:pStyle w:val="NoSpacing"/>
            </w:pPr>
          </w:p>
          <w:p w14:paraId="0F0CD1FB" w14:textId="74D24278" w:rsidR="2B07FA1D" w:rsidRDefault="2B07FA1D" w:rsidP="00AE22F2">
            <w:pPr>
              <w:pStyle w:val="NoSpacing"/>
            </w:pPr>
          </w:p>
        </w:tc>
      </w:tr>
    </w:tbl>
    <w:p w14:paraId="048A2A0C" w14:textId="2E7D801A" w:rsidR="797F768E" w:rsidRDefault="797F768E" w:rsidP="00AE22F2">
      <w:pPr>
        <w:pStyle w:val="NoSpacing"/>
      </w:pPr>
      <w:r w:rsidRPr="2B07FA1D">
        <w:t>Medr will review this information and share highlights with Jisc</w:t>
      </w:r>
      <w:r w:rsidR="00B043C7">
        <w:t xml:space="preserve"> (as our key delivery partner for Digital 2030).</w:t>
      </w:r>
      <w:r w:rsidRPr="2B07FA1D">
        <w:t xml:space="preserve">  If we are considering featuring any highlights from your institution in our communications about Digital 2030 and digital learning, either Medr or Jisc </w:t>
      </w:r>
      <w:r w:rsidR="00B043C7">
        <w:t>may</w:t>
      </w:r>
      <w:r w:rsidRPr="2B07FA1D">
        <w:t xml:space="preserve"> contact you for further information.</w:t>
      </w:r>
    </w:p>
    <w:p w14:paraId="0C376EA2" w14:textId="77777777" w:rsidR="00AB7648" w:rsidRDefault="00AB7648" w:rsidP="00AE22F2">
      <w:pPr>
        <w:pStyle w:val="NoSpacing"/>
      </w:pPr>
    </w:p>
    <w:p w14:paraId="3BF0732C" w14:textId="77777777" w:rsidR="00AA1DA2" w:rsidRDefault="00AA1DA2" w:rsidP="00AE22F2">
      <w:pPr>
        <w:pStyle w:val="NoSpacing"/>
      </w:pPr>
    </w:p>
    <w:p w14:paraId="5C308BAA" w14:textId="304CC53C" w:rsidR="00072588" w:rsidRPr="00B043C7" w:rsidRDefault="00072588" w:rsidP="00AE22F2">
      <w:pPr>
        <w:spacing w:after="0" w:line="240" w:lineRule="auto"/>
        <w:rPr>
          <w:rFonts w:eastAsia="Arial" w:cs="Arial"/>
          <w:b/>
          <w:bCs/>
          <w:i/>
          <w:iCs/>
          <w:color w:val="000000" w:themeColor="text1"/>
        </w:rPr>
      </w:pPr>
      <w:r w:rsidRPr="00B043C7">
        <w:rPr>
          <w:rFonts w:eastAsia="Arial" w:cs="Arial"/>
          <w:b/>
          <w:bCs/>
          <w:i/>
          <w:iCs/>
          <w:color w:val="000000" w:themeColor="text1"/>
        </w:rPr>
        <w:t>Optional:</w:t>
      </w:r>
    </w:p>
    <w:p w14:paraId="33C55E92" w14:textId="77777777" w:rsidR="00AA1DA2" w:rsidRDefault="00AA1DA2" w:rsidP="00AE22F2">
      <w:pPr>
        <w:pStyle w:val="NoSpacing"/>
      </w:pPr>
    </w:p>
    <w:p w14:paraId="162F487B" w14:textId="127F2BF0" w:rsidR="00072588" w:rsidRDefault="00026997" w:rsidP="00AE22F2">
      <w:pPr>
        <w:pStyle w:val="NoSpacing"/>
      </w:pPr>
      <w:r>
        <w:t xml:space="preserve">If you would like to provide any additional </w:t>
      </w:r>
      <w:r w:rsidR="00B043C7">
        <w:t>comments</w:t>
      </w:r>
      <w:r>
        <w:t>, please use the box below.</w:t>
      </w:r>
    </w:p>
    <w:p w14:paraId="0DCCD251" w14:textId="77777777" w:rsidR="00AE22F2" w:rsidRPr="00026997" w:rsidRDefault="00AE22F2" w:rsidP="00AE22F2">
      <w:pPr>
        <w:pStyle w:val="NoSpacing"/>
      </w:pPr>
    </w:p>
    <w:tbl>
      <w:tblPr>
        <w:tblStyle w:val="TableGrid"/>
        <w:tblW w:w="0" w:type="auto"/>
        <w:tblLook w:val="04A0" w:firstRow="1" w:lastRow="0" w:firstColumn="1" w:lastColumn="0" w:noHBand="0" w:noVBand="1"/>
      </w:tblPr>
      <w:tblGrid>
        <w:gridCol w:w="9016"/>
      </w:tblGrid>
      <w:tr w:rsidR="00072588" w14:paraId="42D9FDFE" w14:textId="77777777" w:rsidTr="00072588">
        <w:tc>
          <w:tcPr>
            <w:tcW w:w="9016" w:type="dxa"/>
          </w:tcPr>
          <w:p w14:paraId="347EE1C2" w14:textId="77777777" w:rsidR="00072588" w:rsidRDefault="00072588" w:rsidP="00AE22F2">
            <w:pPr>
              <w:pStyle w:val="NoSpacing"/>
            </w:pPr>
          </w:p>
          <w:p w14:paraId="0ACF1528" w14:textId="77777777" w:rsidR="00B043C7" w:rsidRDefault="00B043C7" w:rsidP="00AE22F2">
            <w:pPr>
              <w:pStyle w:val="NoSpacing"/>
            </w:pPr>
          </w:p>
          <w:p w14:paraId="19B14CD9" w14:textId="77777777" w:rsidR="00026997" w:rsidRDefault="00026997" w:rsidP="00AE22F2">
            <w:pPr>
              <w:pStyle w:val="NoSpacing"/>
            </w:pPr>
          </w:p>
          <w:p w14:paraId="7893906F" w14:textId="77777777" w:rsidR="00AA1DA2" w:rsidRDefault="00AA1DA2" w:rsidP="00AE22F2">
            <w:pPr>
              <w:pStyle w:val="NoSpacing"/>
            </w:pPr>
          </w:p>
          <w:p w14:paraId="43C39FE5" w14:textId="77777777" w:rsidR="00AA1DA2" w:rsidRDefault="00AA1DA2" w:rsidP="00AE22F2">
            <w:pPr>
              <w:pStyle w:val="NoSpacing"/>
            </w:pPr>
          </w:p>
        </w:tc>
      </w:tr>
    </w:tbl>
    <w:p w14:paraId="284C705F" w14:textId="0D7D9CD7" w:rsidR="00072588" w:rsidRPr="00072588" w:rsidRDefault="00072588" w:rsidP="00AE22F2">
      <w:pPr>
        <w:pStyle w:val="NoSpacing"/>
        <w:sectPr w:rsidR="00072588" w:rsidRPr="00072588" w:rsidSect="00AE22F2">
          <w:headerReference w:type="default" r:id="rId12"/>
          <w:footerReference w:type="default" r:id="rId13"/>
          <w:pgSz w:w="11906" w:h="16838"/>
          <w:pgMar w:top="1440" w:right="1440" w:bottom="1440" w:left="1440" w:header="720" w:footer="170" w:gutter="0"/>
          <w:pgBorders w:offsetFrom="page">
            <w:bottom w:val="single" w:sz="18" w:space="24" w:color="005C4F" w:themeColor="accent1"/>
          </w:pgBorders>
          <w:cols w:space="720"/>
          <w:docGrid w:linePitch="360"/>
        </w:sectPr>
      </w:pPr>
    </w:p>
    <w:tbl>
      <w:tblPr>
        <w:tblStyle w:val="TableGrid"/>
        <w:tblW w:w="0" w:type="auto"/>
        <w:tblLook w:val="04A0" w:firstRow="1" w:lastRow="0" w:firstColumn="1" w:lastColumn="0" w:noHBand="0" w:noVBand="1"/>
      </w:tblPr>
      <w:tblGrid>
        <w:gridCol w:w="14668"/>
      </w:tblGrid>
      <w:tr w:rsidR="00891703" w:rsidRPr="00891703" w14:paraId="0E43F361" w14:textId="77777777" w:rsidTr="00891703">
        <w:tc>
          <w:tcPr>
            <w:tcW w:w="14668" w:type="dxa"/>
            <w:tcBorders>
              <w:top w:val="nil"/>
              <w:left w:val="nil"/>
              <w:bottom w:val="nil"/>
              <w:right w:val="nil"/>
            </w:tcBorders>
            <w:shd w:val="clear" w:color="auto" w:fill="F0F0F0" w:themeFill="background2"/>
          </w:tcPr>
          <w:p w14:paraId="5FA66A2C" w14:textId="02599518" w:rsidR="00891703" w:rsidRPr="00891703" w:rsidRDefault="00891703" w:rsidP="00891703">
            <w:pPr>
              <w:spacing w:before="40" w:after="40"/>
              <w:rPr>
                <w:rFonts w:eastAsia="Arial" w:cs="Arial"/>
                <w:b/>
                <w:bCs/>
              </w:rPr>
            </w:pPr>
            <w:r w:rsidRPr="00891703">
              <w:rPr>
                <w:rFonts w:eastAsia="Arial" w:cs="Arial"/>
                <w:b/>
                <w:bCs/>
              </w:rPr>
              <w:lastRenderedPageBreak/>
              <w:t>Medr/2025/12: Annex C – Capital actual expenditure details</w:t>
            </w:r>
          </w:p>
        </w:tc>
      </w:tr>
    </w:tbl>
    <w:p w14:paraId="68243791" w14:textId="77777777" w:rsidR="00AE22F2" w:rsidRDefault="00AE22F2" w:rsidP="00AE22F2">
      <w:pPr>
        <w:pStyle w:val="NoSpacing"/>
      </w:pPr>
    </w:p>
    <w:p w14:paraId="34CFF08F" w14:textId="61519491" w:rsidR="00C96CD2" w:rsidRDefault="0049642D" w:rsidP="00AE22F2">
      <w:pPr>
        <w:pStyle w:val="NoSpacing"/>
      </w:pPr>
      <w:r>
        <w:t xml:space="preserve">When completing this table, please use the </w:t>
      </w:r>
      <w:r w:rsidR="00EB31A3">
        <w:t xml:space="preserve">relevant </w:t>
      </w:r>
      <w:r>
        <w:t>capital expenditure category reference numbers</w:t>
      </w:r>
      <w:r w:rsidR="007E5BE2">
        <w:t xml:space="preserve"> </w:t>
      </w:r>
      <w:r>
        <w:t>from</w:t>
      </w:r>
      <w:r w:rsidR="0009377C">
        <w:t xml:space="preserve"> section 1. </w:t>
      </w:r>
      <w:r w:rsidR="00111F81">
        <w:t xml:space="preserve">Additional rows may be added.  </w:t>
      </w:r>
      <w:r w:rsidR="00F00A0A">
        <w:t>Please enter capital expenditure only into this table. A separate table is provided for revenue expenditure on the next page.</w:t>
      </w:r>
    </w:p>
    <w:p w14:paraId="2835ED21" w14:textId="77777777" w:rsidR="00AE22F2" w:rsidRDefault="00AE22F2" w:rsidP="00AE22F2">
      <w:pPr>
        <w:pStyle w:val="NoSpacing"/>
        <w:rPr>
          <w:rFonts w:eastAsia="Arial" w:cs="Arial"/>
        </w:rPr>
      </w:pPr>
    </w:p>
    <w:p w14:paraId="40762F3F" w14:textId="5074B44E" w:rsidR="00EB31A3" w:rsidRDefault="001A0D50" w:rsidP="00AE22F2">
      <w:pPr>
        <w:pStyle w:val="NoSpacing"/>
        <w:rPr>
          <w:rFonts w:eastAsia="Arial" w:cs="Arial"/>
        </w:rPr>
      </w:pPr>
      <w:r>
        <w:rPr>
          <w:rFonts w:eastAsia="Arial" w:cs="Arial"/>
        </w:rPr>
        <w:t xml:space="preserve">If you prefer to </w:t>
      </w:r>
      <w:r w:rsidR="007F466E">
        <w:rPr>
          <w:rFonts w:eastAsia="Arial" w:cs="Arial"/>
        </w:rPr>
        <w:t>submit</w:t>
      </w:r>
      <w:r>
        <w:rPr>
          <w:rFonts w:eastAsia="Arial" w:cs="Arial"/>
        </w:rPr>
        <w:t xml:space="preserve"> this information in a spreadsheet</w:t>
      </w:r>
      <w:r w:rsidR="007F466E">
        <w:rPr>
          <w:rFonts w:eastAsia="Arial" w:cs="Arial"/>
        </w:rPr>
        <w:t xml:space="preserve"> format</w:t>
      </w:r>
      <w:r>
        <w:rPr>
          <w:rFonts w:eastAsia="Arial" w:cs="Arial"/>
        </w:rPr>
        <w:t xml:space="preserve">, please use the same </w:t>
      </w:r>
      <w:r w:rsidR="00111F81">
        <w:rPr>
          <w:rFonts w:eastAsia="Arial" w:cs="Arial"/>
        </w:rPr>
        <w:t>layout and headings.</w:t>
      </w:r>
    </w:p>
    <w:p w14:paraId="4526171D" w14:textId="77777777" w:rsidR="00AE22F2" w:rsidRDefault="00AE22F2" w:rsidP="00AE22F2">
      <w:pPr>
        <w:pStyle w:val="NoSpacing"/>
        <w:rPr>
          <w:rFonts w:eastAsia="Arial" w:cs="Arial"/>
        </w:rPr>
      </w:pPr>
    </w:p>
    <w:tbl>
      <w:tblPr>
        <w:tblStyle w:val="TableGrid"/>
        <w:tblW w:w="0" w:type="auto"/>
        <w:tblLook w:val="04A0" w:firstRow="1" w:lastRow="0" w:firstColumn="1" w:lastColumn="0" w:noHBand="0" w:noVBand="1"/>
      </w:tblPr>
      <w:tblGrid>
        <w:gridCol w:w="1980"/>
        <w:gridCol w:w="8363"/>
        <w:gridCol w:w="1985"/>
        <w:gridCol w:w="2340"/>
      </w:tblGrid>
      <w:tr w:rsidR="00AB03B2" w14:paraId="7D520BAC" w14:textId="77777777" w:rsidTr="00E4694C">
        <w:tc>
          <w:tcPr>
            <w:tcW w:w="1980" w:type="dxa"/>
            <w:shd w:val="clear" w:color="auto" w:fill="FFEB8F" w:themeFill="accent3"/>
          </w:tcPr>
          <w:p w14:paraId="0EFF6A9E" w14:textId="77777777" w:rsidR="00AB03B2" w:rsidRPr="007E5BE2" w:rsidRDefault="007E5BE2" w:rsidP="00431062">
            <w:pPr>
              <w:spacing w:before="40" w:after="40"/>
              <w:rPr>
                <w:rFonts w:eastAsia="Arial" w:cs="Arial"/>
                <w:b/>
                <w:bCs/>
                <w:lang w:val="es-ES"/>
              </w:rPr>
            </w:pPr>
            <w:proofErr w:type="spellStart"/>
            <w:r w:rsidRPr="007E5BE2">
              <w:rPr>
                <w:rFonts w:eastAsia="Arial" w:cs="Arial"/>
                <w:b/>
                <w:bCs/>
                <w:lang w:val="es-ES"/>
              </w:rPr>
              <w:t>Category</w:t>
            </w:r>
            <w:proofErr w:type="spellEnd"/>
            <w:r w:rsidRPr="007E5BE2">
              <w:rPr>
                <w:rFonts w:eastAsia="Arial" w:cs="Arial"/>
                <w:b/>
                <w:bCs/>
                <w:lang w:val="es-ES"/>
              </w:rPr>
              <w:t xml:space="preserve"> </w:t>
            </w:r>
            <w:proofErr w:type="spellStart"/>
            <w:r w:rsidRPr="007E5BE2">
              <w:rPr>
                <w:rFonts w:eastAsia="Arial" w:cs="Arial"/>
                <w:b/>
                <w:bCs/>
                <w:lang w:val="es-ES"/>
              </w:rPr>
              <w:t>ref</w:t>
            </w:r>
            <w:proofErr w:type="spellEnd"/>
            <w:r w:rsidRPr="007E5BE2">
              <w:rPr>
                <w:rFonts w:eastAsia="Arial" w:cs="Arial"/>
                <w:b/>
                <w:bCs/>
                <w:lang w:val="es-ES"/>
              </w:rPr>
              <w:t>:</w:t>
            </w:r>
          </w:p>
          <w:p w14:paraId="73C0C9F4" w14:textId="3BC24EAC" w:rsidR="007E5BE2" w:rsidRPr="007E5BE2" w:rsidRDefault="007E5BE2" w:rsidP="00431062">
            <w:pPr>
              <w:spacing w:before="40" w:after="40"/>
              <w:rPr>
                <w:rFonts w:eastAsia="Arial" w:cs="Arial"/>
                <w:i/>
                <w:iCs/>
                <w:lang w:val="es-ES"/>
              </w:rPr>
            </w:pPr>
            <w:r w:rsidRPr="00CB0756">
              <w:rPr>
                <w:rFonts w:eastAsia="Arial" w:cs="Arial"/>
                <w:i/>
                <w:iCs/>
                <w:sz w:val="22"/>
                <w:szCs w:val="22"/>
                <w:lang w:val="es-ES"/>
              </w:rPr>
              <w:t>(</w:t>
            </w:r>
            <w:proofErr w:type="spellStart"/>
            <w:r w:rsidRPr="00CB0756">
              <w:rPr>
                <w:rFonts w:eastAsia="Arial" w:cs="Arial"/>
                <w:i/>
                <w:iCs/>
                <w:sz w:val="22"/>
                <w:szCs w:val="22"/>
                <w:lang w:val="es-ES"/>
              </w:rPr>
              <w:t>e.g</w:t>
            </w:r>
            <w:proofErr w:type="spellEnd"/>
            <w:r w:rsidRPr="00CB0756">
              <w:rPr>
                <w:rFonts w:eastAsia="Arial" w:cs="Arial"/>
                <w:i/>
                <w:iCs/>
                <w:sz w:val="22"/>
                <w:szCs w:val="22"/>
                <w:lang w:val="es-ES"/>
              </w:rPr>
              <w:t xml:space="preserve">. C1; C2 </w:t>
            </w:r>
            <w:proofErr w:type="spellStart"/>
            <w:r w:rsidRPr="00CB0756">
              <w:rPr>
                <w:rFonts w:eastAsia="Arial" w:cs="Arial"/>
                <w:i/>
                <w:iCs/>
                <w:sz w:val="22"/>
                <w:szCs w:val="22"/>
                <w:lang w:val="es-ES"/>
              </w:rPr>
              <w:t>etc</w:t>
            </w:r>
            <w:proofErr w:type="spellEnd"/>
            <w:r w:rsidRPr="007E5BE2">
              <w:rPr>
                <w:rFonts w:eastAsia="Arial" w:cs="Arial"/>
                <w:i/>
                <w:iCs/>
                <w:lang w:val="es-ES"/>
              </w:rPr>
              <w:t>)</w:t>
            </w:r>
          </w:p>
        </w:tc>
        <w:tc>
          <w:tcPr>
            <w:tcW w:w="8363" w:type="dxa"/>
            <w:shd w:val="clear" w:color="auto" w:fill="FFEB8F" w:themeFill="accent3"/>
          </w:tcPr>
          <w:p w14:paraId="3A6D2912" w14:textId="77777777" w:rsidR="00AB03B2" w:rsidRDefault="00584554" w:rsidP="00431062">
            <w:pPr>
              <w:spacing w:before="40" w:after="40"/>
              <w:rPr>
                <w:rFonts w:eastAsia="Arial" w:cs="Arial"/>
                <w:b/>
                <w:bCs/>
              </w:rPr>
            </w:pPr>
            <w:r>
              <w:rPr>
                <w:rFonts w:eastAsia="Arial" w:cs="Arial"/>
                <w:b/>
                <w:bCs/>
              </w:rPr>
              <w:t>Type of item purchased</w:t>
            </w:r>
            <w:r w:rsidR="00DA14C5">
              <w:rPr>
                <w:rFonts w:eastAsia="Arial" w:cs="Arial"/>
                <w:b/>
                <w:bCs/>
              </w:rPr>
              <w:t>:</w:t>
            </w:r>
          </w:p>
          <w:p w14:paraId="46109CD0" w14:textId="13FB7A20" w:rsidR="00584554" w:rsidRPr="00CB0756" w:rsidRDefault="00584554" w:rsidP="00431062">
            <w:pPr>
              <w:spacing w:before="40" w:after="40"/>
              <w:rPr>
                <w:rFonts w:eastAsia="Arial" w:cs="Arial"/>
                <w:i/>
                <w:iCs/>
                <w:sz w:val="22"/>
                <w:szCs w:val="22"/>
              </w:rPr>
            </w:pPr>
            <w:r w:rsidRPr="00CB0756">
              <w:rPr>
                <w:rFonts w:eastAsia="Arial" w:cs="Arial"/>
                <w:i/>
                <w:iCs/>
                <w:sz w:val="22"/>
                <w:szCs w:val="22"/>
              </w:rPr>
              <w:t>Pl</w:t>
            </w:r>
            <w:r w:rsidR="00387CCB" w:rsidRPr="00CB0756">
              <w:rPr>
                <w:rFonts w:eastAsia="Arial" w:cs="Arial"/>
                <w:i/>
                <w:iCs/>
                <w:sz w:val="22"/>
                <w:szCs w:val="22"/>
              </w:rPr>
              <w:t xml:space="preserve">ease use one row </w:t>
            </w:r>
            <w:r w:rsidR="00CB0756" w:rsidRPr="00CB0756">
              <w:rPr>
                <w:rFonts w:eastAsia="Arial" w:cs="Arial"/>
                <w:i/>
                <w:iCs/>
                <w:sz w:val="22"/>
                <w:szCs w:val="22"/>
              </w:rPr>
              <w:t>for each separate</w:t>
            </w:r>
            <w:r w:rsidR="00387CCB" w:rsidRPr="00CB0756">
              <w:rPr>
                <w:rFonts w:eastAsia="Arial" w:cs="Arial"/>
                <w:i/>
                <w:iCs/>
                <w:sz w:val="22"/>
                <w:szCs w:val="22"/>
              </w:rPr>
              <w:t xml:space="preserve"> type of item (e.g. </w:t>
            </w:r>
            <w:proofErr w:type="spellStart"/>
            <w:r w:rsidR="00387CCB" w:rsidRPr="00CB0756">
              <w:rPr>
                <w:rFonts w:eastAsia="Arial" w:cs="Arial"/>
                <w:i/>
                <w:iCs/>
                <w:sz w:val="22"/>
                <w:szCs w:val="22"/>
              </w:rPr>
              <w:t>chromebooks</w:t>
            </w:r>
            <w:proofErr w:type="spellEnd"/>
            <w:r w:rsidR="00387CCB" w:rsidRPr="00CB0756">
              <w:rPr>
                <w:rFonts w:eastAsia="Arial" w:cs="Arial"/>
                <w:i/>
                <w:iCs/>
                <w:sz w:val="22"/>
                <w:szCs w:val="22"/>
              </w:rPr>
              <w:t>, laptops etc)</w:t>
            </w:r>
          </w:p>
        </w:tc>
        <w:tc>
          <w:tcPr>
            <w:tcW w:w="1985" w:type="dxa"/>
            <w:shd w:val="clear" w:color="auto" w:fill="FFEB8F" w:themeFill="accent3"/>
          </w:tcPr>
          <w:p w14:paraId="50556381" w14:textId="77777777" w:rsidR="00AB03B2" w:rsidRDefault="00DA14C5" w:rsidP="00431062">
            <w:pPr>
              <w:spacing w:before="40" w:after="40"/>
              <w:rPr>
                <w:rFonts w:eastAsia="Arial" w:cs="Arial"/>
                <w:b/>
                <w:bCs/>
              </w:rPr>
            </w:pPr>
            <w:r>
              <w:rPr>
                <w:rFonts w:eastAsia="Arial" w:cs="Arial"/>
                <w:b/>
                <w:bCs/>
              </w:rPr>
              <w:t>Quantity:</w:t>
            </w:r>
          </w:p>
          <w:p w14:paraId="065CA51E" w14:textId="0C064C81" w:rsidR="00387CCB" w:rsidRPr="00CB0756" w:rsidRDefault="00387CCB" w:rsidP="00431062">
            <w:pPr>
              <w:spacing w:before="40" w:after="40"/>
              <w:rPr>
                <w:rFonts w:eastAsia="Arial" w:cs="Arial"/>
                <w:i/>
                <w:iCs/>
                <w:sz w:val="22"/>
                <w:szCs w:val="22"/>
              </w:rPr>
            </w:pPr>
            <w:r w:rsidRPr="00CB0756">
              <w:rPr>
                <w:rFonts w:eastAsia="Arial" w:cs="Arial"/>
                <w:i/>
                <w:iCs/>
                <w:sz w:val="22"/>
                <w:szCs w:val="22"/>
              </w:rPr>
              <w:t>Number of items</w:t>
            </w:r>
          </w:p>
        </w:tc>
        <w:tc>
          <w:tcPr>
            <w:tcW w:w="2340" w:type="dxa"/>
            <w:shd w:val="clear" w:color="auto" w:fill="FFEB8F" w:themeFill="accent3"/>
          </w:tcPr>
          <w:p w14:paraId="39669B59" w14:textId="306286D1" w:rsidR="00DA14C5" w:rsidRDefault="00DA14C5" w:rsidP="00431062">
            <w:pPr>
              <w:spacing w:before="40" w:after="40"/>
              <w:rPr>
                <w:rFonts w:eastAsia="Arial" w:cs="Arial"/>
                <w:b/>
                <w:bCs/>
              </w:rPr>
            </w:pPr>
            <w:r>
              <w:rPr>
                <w:rFonts w:eastAsia="Arial" w:cs="Arial"/>
                <w:b/>
                <w:bCs/>
              </w:rPr>
              <w:t xml:space="preserve">Cost: </w:t>
            </w:r>
          </w:p>
          <w:p w14:paraId="2B37234D" w14:textId="42E47084" w:rsidR="00AB03B2" w:rsidRPr="00CB0756" w:rsidRDefault="00584554" w:rsidP="00431062">
            <w:pPr>
              <w:spacing w:before="40" w:after="40"/>
              <w:rPr>
                <w:rFonts w:eastAsia="Arial" w:cs="Arial"/>
                <w:i/>
                <w:iCs/>
                <w:sz w:val="22"/>
                <w:szCs w:val="22"/>
              </w:rPr>
            </w:pPr>
            <w:r w:rsidRPr="00CB0756">
              <w:rPr>
                <w:rFonts w:eastAsia="Arial" w:cs="Arial"/>
                <w:i/>
                <w:iCs/>
                <w:sz w:val="22"/>
                <w:szCs w:val="22"/>
              </w:rPr>
              <w:t>Sub-total for row</w:t>
            </w:r>
          </w:p>
        </w:tc>
      </w:tr>
      <w:tr w:rsidR="00AB03B2" w14:paraId="16BEBC78" w14:textId="77777777" w:rsidTr="00584554">
        <w:tc>
          <w:tcPr>
            <w:tcW w:w="1980" w:type="dxa"/>
          </w:tcPr>
          <w:p w14:paraId="4F96C95C" w14:textId="77777777" w:rsidR="00AB03B2" w:rsidRDefault="00AB03B2" w:rsidP="00431062">
            <w:pPr>
              <w:spacing w:before="40" w:after="40"/>
              <w:rPr>
                <w:rFonts w:eastAsia="Arial" w:cs="Arial"/>
              </w:rPr>
            </w:pPr>
          </w:p>
        </w:tc>
        <w:tc>
          <w:tcPr>
            <w:tcW w:w="8363" w:type="dxa"/>
          </w:tcPr>
          <w:p w14:paraId="66B79C45" w14:textId="77777777" w:rsidR="00AB03B2" w:rsidRDefault="00AB03B2" w:rsidP="00431062">
            <w:pPr>
              <w:spacing w:before="40" w:after="40"/>
              <w:rPr>
                <w:rFonts w:eastAsia="Arial" w:cs="Arial"/>
              </w:rPr>
            </w:pPr>
          </w:p>
        </w:tc>
        <w:tc>
          <w:tcPr>
            <w:tcW w:w="1985" w:type="dxa"/>
          </w:tcPr>
          <w:p w14:paraId="2CF2F8B5" w14:textId="77777777" w:rsidR="00AB03B2" w:rsidRDefault="00AB03B2" w:rsidP="00431062">
            <w:pPr>
              <w:spacing w:before="40" w:after="40"/>
              <w:rPr>
                <w:rFonts w:eastAsia="Arial" w:cs="Arial"/>
              </w:rPr>
            </w:pPr>
          </w:p>
        </w:tc>
        <w:tc>
          <w:tcPr>
            <w:tcW w:w="2340" w:type="dxa"/>
          </w:tcPr>
          <w:p w14:paraId="003BF1FA" w14:textId="77777777" w:rsidR="00AB03B2" w:rsidRDefault="00AB03B2" w:rsidP="00431062">
            <w:pPr>
              <w:spacing w:before="40" w:after="40"/>
              <w:rPr>
                <w:rFonts w:eastAsia="Arial" w:cs="Arial"/>
              </w:rPr>
            </w:pPr>
          </w:p>
        </w:tc>
      </w:tr>
      <w:tr w:rsidR="00AB03B2" w14:paraId="53BFEC01" w14:textId="77777777" w:rsidTr="00584554">
        <w:tc>
          <w:tcPr>
            <w:tcW w:w="1980" w:type="dxa"/>
          </w:tcPr>
          <w:p w14:paraId="2E51075C" w14:textId="77777777" w:rsidR="00AB03B2" w:rsidRDefault="00AB03B2" w:rsidP="00431062">
            <w:pPr>
              <w:spacing w:before="40" w:after="40"/>
              <w:rPr>
                <w:rFonts w:eastAsia="Arial" w:cs="Arial"/>
              </w:rPr>
            </w:pPr>
          </w:p>
        </w:tc>
        <w:tc>
          <w:tcPr>
            <w:tcW w:w="8363" w:type="dxa"/>
          </w:tcPr>
          <w:p w14:paraId="75942C5E" w14:textId="77777777" w:rsidR="00AB03B2" w:rsidRDefault="00AB03B2" w:rsidP="00431062">
            <w:pPr>
              <w:spacing w:before="40" w:after="40"/>
              <w:rPr>
                <w:rFonts w:eastAsia="Arial" w:cs="Arial"/>
              </w:rPr>
            </w:pPr>
          </w:p>
        </w:tc>
        <w:tc>
          <w:tcPr>
            <w:tcW w:w="1985" w:type="dxa"/>
          </w:tcPr>
          <w:p w14:paraId="5076FD4C" w14:textId="77777777" w:rsidR="00AB03B2" w:rsidRDefault="00AB03B2" w:rsidP="00431062">
            <w:pPr>
              <w:spacing w:before="40" w:after="40"/>
              <w:rPr>
                <w:rFonts w:eastAsia="Arial" w:cs="Arial"/>
              </w:rPr>
            </w:pPr>
          </w:p>
        </w:tc>
        <w:tc>
          <w:tcPr>
            <w:tcW w:w="2340" w:type="dxa"/>
          </w:tcPr>
          <w:p w14:paraId="7FE01CDB" w14:textId="77777777" w:rsidR="00AB03B2" w:rsidRDefault="00AB03B2" w:rsidP="00431062">
            <w:pPr>
              <w:spacing w:before="40" w:after="40"/>
              <w:rPr>
                <w:rFonts w:eastAsia="Arial" w:cs="Arial"/>
              </w:rPr>
            </w:pPr>
          </w:p>
        </w:tc>
      </w:tr>
      <w:tr w:rsidR="00AB03B2" w14:paraId="6894D471" w14:textId="77777777" w:rsidTr="00584554">
        <w:tc>
          <w:tcPr>
            <w:tcW w:w="1980" w:type="dxa"/>
          </w:tcPr>
          <w:p w14:paraId="04CDB251" w14:textId="77777777" w:rsidR="00AB03B2" w:rsidRDefault="00AB03B2" w:rsidP="00431062">
            <w:pPr>
              <w:spacing w:before="40" w:after="40"/>
              <w:rPr>
                <w:rFonts w:eastAsia="Arial" w:cs="Arial"/>
              </w:rPr>
            </w:pPr>
          </w:p>
        </w:tc>
        <w:tc>
          <w:tcPr>
            <w:tcW w:w="8363" w:type="dxa"/>
          </w:tcPr>
          <w:p w14:paraId="623E79A2" w14:textId="77777777" w:rsidR="00AB03B2" w:rsidRDefault="00AB03B2" w:rsidP="00431062">
            <w:pPr>
              <w:spacing w:before="40" w:after="40"/>
              <w:rPr>
                <w:rFonts w:eastAsia="Arial" w:cs="Arial"/>
              </w:rPr>
            </w:pPr>
          </w:p>
        </w:tc>
        <w:tc>
          <w:tcPr>
            <w:tcW w:w="1985" w:type="dxa"/>
          </w:tcPr>
          <w:p w14:paraId="11CD1C23" w14:textId="77777777" w:rsidR="00AB03B2" w:rsidRDefault="00AB03B2" w:rsidP="00431062">
            <w:pPr>
              <w:spacing w:before="40" w:after="40"/>
              <w:rPr>
                <w:rFonts w:eastAsia="Arial" w:cs="Arial"/>
              </w:rPr>
            </w:pPr>
          </w:p>
        </w:tc>
        <w:tc>
          <w:tcPr>
            <w:tcW w:w="2340" w:type="dxa"/>
          </w:tcPr>
          <w:p w14:paraId="04BD2DDB" w14:textId="77777777" w:rsidR="00AB03B2" w:rsidRDefault="00AB03B2" w:rsidP="00431062">
            <w:pPr>
              <w:spacing w:before="40" w:after="40"/>
              <w:rPr>
                <w:rFonts w:eastAsia="Arial" w:cs="Arial"/>
              </w:rPr>
            </w:pPr>
          </w:p>
        </w:tc>
      </w:tr>
      <w:tr w:rsidR="00AB03B2" w14:paraId="0238AB64" w14:textId="77777777" w:rsidTr="00584554">
        <w:tc>
          <w:tcPr>
            <w:tcW w:w="1980" w:type="dxa"/>
          </w:tcPr>
          <w:p w14:paraId="30A6E17F" w14:textId="77777777" w:rsidR="00AB03B2" w:rsidRDefault="00AB03B2" w:rsidP="00431062">
            <w:pPr>
              <w:spacing w:before="40" w:after="40"/>
              <w:rPr>
                <w:rFonts w:eastAsia="Arial" w:cs="Arial"/>
              </w:rPr>
            </w:pPr>
          </w:p>
        </w:tc>
        <w:tc>
          <w:tcPr>
            <w:tcW w:w="8363" w:type="dxa"/>
          </w:tcPr>
          <w:p w14:paraId="0D2594F0" w14:textId="77777777" w:rsidR="00AB03B2" w:rsidRDefault="00AB03B2" w:rsidP="00431062">
            <w:pPr>
              <w:spacing w:before="40" w:after="40"/>
              <w:rPr>
                <w:rFonts w:eastAsia="Arial" w:cs="Arial"/>
              </w:rPr>
            </w:pPr>
          </w:p>
        </w:tc>
        <w:tc>
          <w:tcPr>
            <w:tcW w:w="1985" w:type="dxa"/>
          </w:tcPr>
          <w:p w14:paraId="75CF7FD2" w14:textId="77777777" w:rsidR="00AB03B2" w:rsidRDefault="00AB03B2" w:rsidP="00431062">
            <w:pPr>
              <w:spacing w:before="40" w:after="40"/>
              <w:rPr>
                <w:rFonts w:eastAsia="Arial" w:cs="Arial"/>
              </w:rPr>
            </w:pPr>
          </w:p>
        </w:tc>
        <w:tc>
          <w:tcPr>
            <w:tcW w:w="2340" w:type="dxa"/>
          </w:tcPr>
          <w:p w14:paraId="346783D1" w14:textId="77777777" w:rsidR="00AB03B2" w:rsidRDefault="00AB03B2" w:rsidP="00431062">
            <w:pPr>
              <w:spacing w:before="40" w:after="40"/>
              <w:rPr>
                <w:rFonts w:eastAsia="Arial" w:cs="Arial"/>
              </w:rPr>
            </w:pPr>
          </w:p>
        </w:tc>
      </w:tr>
      <w:tr w:rsidR="00347595" w14:paraId="0E677331" w14:textId="77777777" w:rsidTr="00584554">
        <w:tc>
          <w:tcPr>
            <w:tcW w:w="1980" w:type="dxa"/>
          </w:tcPr>
          <w:p w14:paraId="783D91A9" w14:textId="77777777" w:rsidR="00347595" w:rsidRDefault="00347595" w:rsidP="00431062">
            <w:pPr>
              <w:spacing w:before="40" w:after="40"/>
              <w:rPr>
                <w:rFonts w:eastAsia="Arial" w:cs="Arial"/>
              </w:rPr>
            </w:pPr>
          </w:p>
        </w:tc>
        <w:tc>
          <w:tcPr>
            <w:tcW w:w="8363" w:type="dxa"/>
          </w:tcPr>
          <w:p w14:paraId="6D0A01A5" w14:textId="77777777" w:rsidR="00347595" w:rsidRDefault="00347595" w:rsidP="00431062">
            <w:pPr>
              <w:spacing w:before="40" w:after="40"/>
              <w:rPr>
                <w:rFonts w:eastAsia="Arial" w:cs="Arial"/>
              </w:rPr>
            </w:pPr>
          </w:p>
        </w:tc>
        <w:tc>
          <w:tcPr>
            <w:tcW w:w="1985" w:type="dxa"/>
          </w:tcPr>
          <w:p w14:paraId="33EDFD85" w14:textId="77777777" w:rsidR="00347595" w:rsidRDefault="00347595" w:rsidP="00431062">
            <w:pPr>
              <w:spacing w:before="40" w:after="40"/>
              <w:rPr>
                <w:rFonts w:eastAsia="Arial" w:cs="Arial"/>
              </w:rPr>
            </w:pPr>
          </w:p>
        </w:tc>
        <w:tc>
          <w:tcPr>
            <w:tcW w:w="2340" w:type="dxa"/>
          </w:tcPr>
          <w:p w14:paraId="4C23A46B" w14:textId="77777777" w:rsidR="00347595" w:rsidRDefault="00347595" w:rsidP="00431062">
            <w:pPr>
              <w:spacing w:before="40" w:after="40"/>
              <w:rPr>
                <w:rFonts w:eastAsia="Arial" w:cs="Arial"/>
              </w:rPr>
            </w:pPr>
          </w:p>
        </w:tc>
      </w:tr>
      <w:tr w:rsidR="00347595" w14:paraId="3816D133" w14:textId="77777777" w:rsidTr="00584554">
        <w:tc>
          <w:tcPr>
            <w:tcW w:w="1980" w:type="dxa"/>
          </w:tcPr>
          <w:p w14:paraId="49403AE5" w14:textId="77777777" w:rsidR="00347595" w:rsidRDefault="00347595" w:rsidP="00431062">
            <w:pPr>
              <w:spacing w:before="40" w:after="40"/>
              <w:rPr>
                <w:rFonts w:eastAsia="Arial" w:cs="Arial"/>
              </w:rPr>
            </w:pPr>
          </w:p>
        </w:tc>
        <w:tc>
          <w:tcPr>
            <w:tcW w:w="8363" w:type="dxa"/>
          </w:tcPr>
          <w:p w14:paraId="402038C3" w14:textId="77777777" w:rsidR="00347595" w:rsidRDefault="00347595" w:rsidP="00431062">
            <w:pPr>
              <w:spacing w:before="40" w:after="40"/>
              <w:rPr>
                <w:rFonts w:eastAsia="Arial" w:cs="Arial"/>
              </w:rPr>
            </w:pPr>
          </w:p>
        </w:tc>
        <w:tc>
          <w:tcPr>
            <w:tcW w:w="1985" w:type="dxa"/>
          </w:tcPr>
          <w:p w14:paraId="2F2E54F3" w14:textId="77777777" w:rsidR="00347595" w:rsidRDefault="00347595" w:rsidP="00431062">
            <w:pPr>
              <w:spacing w:before="40" w:after="40"/>
              <w:rPr>
                <w:rFonts w:eastAsia="Arial" w:cs="Arial"/>
              </w:rPr>
            </w:pPr>
          </w:p>
        </w:tc>
        <w:tc>
          <w:tcPr>
            <w:tcW w:w="2340" w:type="dxa"/>
          </w:tcPr>
          <w:p w14:paraId="1F7DCC64" w14:textId="77777777" w:rsidR="00347595" w:rsidRDefault="00347595" w:rsidP="00431062">
            <w:pPr>
              <w:spacing w:before="40" w:after="40"/>
              <w:rPr>
                <w:rFonts w:eastAsia="Arial" w:cs="Arial"/>
              </w:rPr>
            </w:pPr>
          </w:p>
        </w:tc>
      </w:tr>
      <w:tr w:rsidR="00347595" w14:paraId="2A6DAA91" w14:textId="77777777" w:rsidTr="00584554">
        <w:tc>
          <w:tcPr>
            <w:tcW w:w="1980" w:type="dxa"/>
          </w:tcPr>
          <w:p w14:paraId="38E8BBFB" w14:textId="77777777" w:rsidR="00347595" w:rsidRDefault="00347595" w:rsidP="00431062">
            <w:pPr>
              <w:spacing w:before="40" w:after="40"/>
              <w:rPr>
                <w:rFonts w:eastAsia="Arial" w:cs="Arial"/>
              </w:rPr>
            </w:pPr>
          </w:p>
        </w:tc>
        <w:tc>
          <w:tcPr>
            <w:tcW w:w="8363" w:type="dxa"/>
          </w:tcPr>
          <w:p w14:paraId="53805A7C" w14:textId="77777777" w:rsidR="00347595" w:rsidRDefault="00347595" w:rsidP="00431062">
            <w:pPr>
              <w:spacing w:before="40" w:after="40"/>
              <w:rPr>
                <w:rFonts w:eastAsia="Arial" w:cs="Arial"/>
              </w:rPr>
            </w:pPr>
          </w:p>
        </w:tc>
        <w:tc>
          <w:tcPr>
            <w:tcW w:w="1985" w:type="dxa"/>
          </w:tcPr>
          <w:p w14:paraId="7E1C19C4" w14:textId="77777777" w:rsidR="00347595" w:rsidRDefault="00347595" w:rsidP="00431062">
            <w:pPr>
              <w:spacing w:before="40" w:after="40"/>
              <w:rPr>
                <w:rFonts w:eastAsia="Arial" w:cs="Arial"/>
              </w:rPr>
            </w:pPr>
          </w:p>
        </w:tc>
        <w:tc>
          <w:tcPr>
            <w:tcW w:w="2340" w:type="dxa"/>
          </w:tcPr>
          <w:p w14:paraId="1715626D" w14:textId="77777777" w:rsidR="00347595" w:rsidRDefault="00347595" w:rsidP="00431062">
            <w:pPr>
              <w:spacing w:before="40" w:after="40"/>
              <w:rPr>
                <w:rFonts w:eastAsia="Arial" w:cs="Arial"/>
              </w:rPr>
            </w:pPr>
          </w:p>
        </w:tc>
      </w:tr>
      <w:tr w:rsidR="00347595" w14:paraId="0B671C7F" w14:textId="77777777" w:rsidTr="00584554">
        <w:tc>
          <w:tcPr>
            <w:tcW w:w="1980" w:type="dxa"/>
          </w:tcPr>
          <w:p w14:paraId="1A7A043E" w14:textId="77777777" w:rsidR="00347595" w:rsidRDefault="00347595" w:rsidP="00431062">
            <w:pPr>
              <w:spacing w:before="40" w:after="40"/>
              <w:rPr>
                <w:rFonts w:eastAsia="Arial" w:cs="Arial"/>
              </w:rPr>
            </w:pPr>
          </w:p>
        </w:tc>
        <w:tc>
          <w:tcPr>
            <w:tcW w:w="8363" w:type="dxa"/>
          </w:tcPr>
          <w:p w14:paraId="5601748C" w14:textId="77777777" w:rsidR="00347595" w:rsidRDefault="00347595" w:rsidP="00431062">
            <w:pPr>
              <w:spacing w:before="40" w:after="40"/>
              <w:rPr>
                <w:rFonts w:eastAsia="Arial" w:cs="Arial"/>
              </w:rPr>
            </w:pPr>
          </w:p>
        </w:tc>
        <w:tc>
          <w:tcPr>
            <w:tcW w:w="1985" w:type="dxa"/>
          </w:tcPr>
          <w:p w14:paraId="10E0F747" w14:textId="77777777" w:rsidR="00347595" w:rsidRDefault="00347595" w:rsidP="00431062">
            <w:pPr>
              <w:spacing w:before="40" w:after="40"/>
              <w:rPr>
                <w:rFonts w:eastAsia="Arial" w:cs="Arial"/>
              </w:rPr>
            </w:pPr>
          </w:p>
        </w:tc>
        <w:tc>
          <w:tcPr>
            <w:tcW w:w="2340" w:type="dxa"/>
          </w:tcPr>
          <w:p w14:paraId="217B1F29" w14:textId="77777777" w:rsidR="00347595" w:rsidRDefault="00347595" w:rsidP="00431062">
            <w:pPr>
              <w:spacing w:before="40" w:after="40"/>
              <w:rPr>
                <w:rFonts w:eastAsia="Arial" w:cs="Arial"/>
              </w:rPr>
            </w:pPr>
          </w:p>
        </w:tc>
      </w:tr>
      <w:tr w:rsidR="00347595" w14:paraId="3B1733F4" w14:textId="77777777" w:rsidTr="00584554">
        <w:tc>
          <w:tcPr>
            <w:tcW w:w="1980" w:type="dxa"/>
          </w:tcPr>
          <w:p w14:paraId="2BCC1F2F" w14:textId="77777777" w:rsidR="00347595" w:rsidRDefault="00347595" w:rsidP="00431062">
            <w:pPr>
              <w:spacing w:before="40" w:after="40"/>
              <w:rPr>
                <w:rFonts w:eastAsia="Arial" w:cs="Arial"/>
              </w:rPr>
            </w:pPr>
          </w:p>
        </w:tc>
        <w:tc>
          <w:tcPr>
            <w:tcW w:w="8363" w:type="dxa"/>
          </w:tcPr>
          <w:p w14:paraId="50D5060C" w14:textId="77777777" w:rsidR="00347595" w:rsidRDefault="00347595" w:rsidP="00431062">
            <w:pPr>
              <w:spacing w:before="40" w:after="40"/>
              <w:rPr>
                <w:rFonts w:eastAsia="Arial" w:cs="Arial"/>
              </w:rPr>
            </w:pPr>
          </w:p>
        </w:tc>
        <w:tc>
          <w:tcPr>
            <w:tcW w:w="1985" w:type="dxa"/>
          </w:tcPr>
          <w:p w14:paraId="1755DF24" w14:textId="77777777" w:rsidR="00347595" w:rsidRDefault="00347595" w:rsidP="00431062">
            <w:pPr>
              <w:spacing w:before="40" w:after="40"/>
              <w:rPr>
                <w:rFonts w:eastAsia="Arial" w:cs="Arial"/>
              </w:rPr>
            </w:pPr>
          </w:p>
        </w:tc>
        <w:tc>
          <w:tcPr>
            <w:tcW w:w="2340" w:type="dxa"/>
          </w:tcPr>
          <w:p w14:paraId="545E2751" w14:textId="77777777" w:rsidR="00347595" w:rsidRDefault="00347595" w:rsidP="00431062">
            <w:pPr>
              <w:spacing w:before="40" w:after="40"/>
              <w:rPr>
                <w:rFonts w:eastAsia="Arial" w:cs="Arial"/>
              </w:rPr>
            </w:pPr>
          </w:p>
        </w:tc>
      </w:tr>
      <w:tr w:rsidR="00347595" w14:paraId="3AD2CF6A" w14:textId="77777777" w:rsidTr="00584554">
        <w:tc>
          <w:tcPr>
            <w:tcW w:w="1980" w:type="dxa"/>
          </w:tcPr>
          <w:p w14:paraId="53E6F170" w14:textId="77777777" w:rsidR="00347595" w:rsidRDefault="00347595" w:rsidP="00431062">
            <w:pPr>
              <w:spacing w:before="40" w:after="40"/>
              <w:rPr>
                <w:rFonts w:eastAsia="Arial" w:cs="Arial"/>
              </w:rPr>
            </w:pPr>
          </w:p>
        </w:tc>
        <w:tc>
          <w:tcPr>
            <w:tcW w:w="8363" w:type="dxa"/>
          </w:tcPr>
          <w:p w14:paraId="5DC92EDA" w14:textId="77777777" w:rsidR="00347595" w:rsidRDefault="00347595" w:rsidP="00431062">
            <w:pPr>
              <w:spacing w:before="40" w:after="40"/>
              <w:rPr>
                <w:rFonts w:eastAsia="Arial" w:cs="Arial"/>
              </w:rPr>
            </w:pPr>
          </w:p>
        </w:tc>
        <w:tc>
          <w:tcPr>
            <w:tcW w:w="1985" w:type="dxa"/>
          </w:tcPr>
          <w:p w14:paraId="0A1740E2" w14:textId="77777777" w:rsidR="00347595" w:rsidRDefault="00347595" w:rsidP="00431062">
            <w:pPr>
              <w:spacing w:before="40" w:after="40"/>
              <w:rPr>
                <w:rFonts w:eastAsia="Arial" w:cs="Arial"/>
              </w:rPr>
            </w:pPr>
          </w:p>
        </w:tc>
        <w:tc>
          <w:tcPr>
            <w:tcW w:w="2340" w:type="dxa"/>
          </w:tcPr>
          <w:p w14:paraId="3920CFDB" w14:textId="77777777" w:rsidR="00347595" w:rsidRDefault="00347595" w:rsidP="00431062">
            <w:pPr>
              <w:spacing w:before="40" w:after="40"/>
              <w:rPr>
                <w:rFonts w:eastAsia="Arial" w:cs="Arial"/>
              </w:rPr>
            </w:pPr>
          </w:p>
        </w:tc>
      </w:tr>
      <w:tr w:rsidR="00347595" w14:paraId="284BBD66" w14:textId="77777777" w:rsidTr="00584554">
        <w:tc>
          <w:tcPr>
            <w:tcW w:w="1980" w:type="dxa"/>
          </w:tcPr>
          <w:p w14:paraId="2D567C26" w14:textId="77777777" w:rsidR="00347595" w:rsidRDefault="00347595" w:rsidP="00431062">
            <w:pPr>
              <w:spacing w:before="40" w:after="40"/>
              <w:rPr>
                <w:rFonts w:eastAsia="Arial" w:cs="Arial"/>
              </w:rPr>
            </w:pPr>
          </w:p>
        </w:tc>
        <w:tc>
          <w:tcPr>
            <w:tcW w:w="8363" w:type="dxa"/>
          </w:tcPr>
          <w:p w14:paraId="69E58150" w14:textId="77777777" w:rsidR="00347595" w:rsidRDefault="00347595" w:rsidP="00431062">
            <w:pPr>
              <w:spacing w:before="40" w:after="40"/>
              <w:rPr>
                <w:rFonts w:eastAsia="Arial" w:cs="Arial"/>
              </w:rPr>
            </w:pPr>
          </w:p>
        </w:tc>
        <w:tc>
          <w:tcPr>
            <w:tcW w:w="1985" w:type="dxa"/>
          </w:tcPr>
          <w:p w14:paraId="249ECD28" w14:textId="77777777" w:rsidR="00347595" w:rsidRDefault="00347595" w:rsidP="00431062">
            <w:pPr>
              <w:spacing w:before="40" w:after="40"/>
              <w:rPr>
                <w:rFonts w:eastAsia="Arial" w:cs="Arial"/>
              </w:rPr>
            </w:pPr>
          </w:p>
        </w:tc>
        <w:tc>
          <w:tcPr>
            <w:tcW w:w="2340" w:type="dxa"/>
          </w:tcPr>
          <w:p w14:paraId="7B312B01" w14:textId="77777777" w:rsidR="00347595" w:rsidRDefault="00347595" w:rsidP="00431062">
            <w:pPr>
              <w:spacing w:before="40" w:after="40"/>
              <w:rPr>
                <w:rFonts w:eastAsia="Arial" w:cs="Arial"/>
              </w:rPr>
            </w:pPr>
          </w:p>
        </w:tc>
      </w:tr>
      <w:tr w:rsidR="00347595" w14:paraId="2F6D5CB6" w14:textId="77777777" w:rsidTr="00584554">
        <w:tc>
          <w:tcPr>
            <w:tcW w:w="1980" w:type="dxa"/>
          </w:tcPr>
          <w:p w14:paraId="006A5DF7" w14:textId="77777777" w:rsidR="00347595" w:rsidRDefault="00347595" w:rsidP="00431062">
            <w:pPr>
              <w:spacing w:before="40" w:after="40"/>
              <w:rPr>
                <w:rFonts w:eastAsia="Arial" w:cs="Arial"/>
              </w:rPr>
            </w:pPr>
          </w:p>
        </w:tc>
        <w:tc>
          <w:tcPr>
            <w:tcW w:w="8363" w:type="dxa"/>
          </w:tcPr>
          <w:p w14:paraId="0BA378CB" w14:textId="77777777" w:rsidR="00347595" w:rsidRDefault="00347595" w:rsidP="00431062">
            <w:pPr>
              <w:spacing w:before="40" w:after="40"/>
              <w:rPr>
                <w:rFonts w:eastAsia="Arial" w:cs="Arial"/>
              </w:rPr>
            </w:pPr>
          </w:p>
        </w:tc>
        <w:tc>
          <w:tcPr>
            <w:tcW w:w="1985" w:type="dxa"/>
          </w:tcPr>
          <w:p w14:paraId="195DAFBC" w14:textId="77777777" w:rsidR="00347595" w:rsidRDefault="00347595" w:rsidP="00431062">
            <w:pPr>
              <w:spacing w:before="40" w:after="40"/>
              <w:rPr>
                <w:rFonts w:eastAsia="Arial" w:cs="Arial"/>
              </w:rPr>
            </w:pPr>
          </w:p>
        </w:tc>
        <w:tc>
          <w:tcPr>
            <w:tcW w:w="2340" w:type="dxa"/>
          </w:tcPr>
          <w:p w14:paraId="3A2B6FD0" w14:textId="77777777" w:rsidR="00347595" w:rsidRDefault="00347595" w:rsidP="00431062">
            <w:pPr>
              <w:spacing w:before="40" w:after="40"/>
              <w:rPr>
                <w:rFonts w:eastAsia="Arial" w:cs="Arial"/>
              </w:rPr>
            </w:pPr>
          </w:p>
        </w:tc>
      </w:tr>
      <w:tr w:rsidR="00347595" w14:paraId="2C57E75A" w14:textId="77777777" w:rsidTr="00584554">
        <w:tc>
          <w:tcPr>
            <w:tcW w:w="1980" w:type="dxa"/>
          </w:tcPr>
          <w:p w14:paraId="15CCE32B" w14:textId="77777777" w:rsidR="00347595" w:rsidRDefault="00347595" w:rsidP="00431062">
            <w:pPr>
              <w:spacing w:before="40" w:after="40"/>
              <w:rPr>
                <w:rFonts w:eastAsia="Arial" w:cs="Arial"/>
              </w:rPr>
            </w:pPr>
          </w:p>
        </w:tc>
        <w:tc>
          <w:tcPr>
            <w:tcW w:w="8363" w:type="dxa"/>
          </w:tcPr>
          <w:p w14:paraId="7033A4C9" w14:textId="77777777" w:rsidR="00347595" w:rsidRDefault="00347595" w:rsidP="00431062">
            <w:pPr>
              <w:spacing w:before="40" w:after="40"/>
              <w:rPr>
                <w:rFonts w:eastAsia="Arial" w:cs="Arial"/>
              </w:rPr>
            </w:pPr>
          </w:p>
        </w:tc>
        <w:tc>
          <w:tcPr>
            <w:tcW w:w="1985" w:type="dxa"/>
          </w:tcPr>
          <w:p w14:paraId="0845ADC1" w14:textId="77777777" w:rsidR="00347595" w:rsidRDefault="00347595" w:rsidP="00431062">
            <w:pPr>
              <w:spacing w:before="40" w:after="40"/>
              <w:rPr>
                <w:rFonts w:eastAsia="Arial" w:cs="Arial"/>
              </w:rPr>
            </w:pPr>
          </w:p>
        </w:tc>
        <w:tc>
          <w:tcPr>
            <w:tcW w:w="2340" w:type="dxa"/>
          </w:tcPr>
          <w:p w14:paraId="74278CF7" w14:textId="77777777" w:rsidR="00347595" w:rsidRDefault="00347595" w:rsidP="00431062">
            <w:pPr>
              <w:spacing w:before="40" w:after="40"/>
              <w:rPr>
                <w:rFonts w:eastAsia="Arial" w:cs="Arial"/>
              </w:rPr>
            </w:pPr>
          </w:p>
        </w:tc>
      </w:tr>
      <w:tr w:rsidR="00347595" w14:paraId="5A3B7309" w14:textId="77777777" w:rsidTr="00347595">
        <w:tc>
          <w:tcPr>
            <w:tcW w:w="1980" w:type="dxa"/>
            <w:tcBorders>
              <w:bottom w:val="single" w:sz="4" w:space="0" w:color="auto"/>
            </w:tcBorders>
          </w:tcPr>
          <w:p w14:paraId="636957BD" w14:textId="77777777" w:rsidR="00347595" w:rsidRDefault="00347595" w:rsidP="00431062">
            <w:pPr>
              <w:spacing w:before="40" w:after="40"/>
              <w:rPr>
                <w:rFonts w:eastAsia="Arial" w:cs="Arial"/>
              </w:rPr>
            </w:pPr>
          </w:p>
        </w:tc>
        <w:tc>
          <w:tcPr>
            <w:tcW w:w="8363" w:type="dxa"/>
            <w:tcBorders>
              <w:bottom w:val="single" w:sz="4" w:space="0" w:color="auto"/>
            </w:tcBorders>
          </w:tcPr>
          <w:p w14:paraId="5B57EBB0" w14:textId="77777777" w:rsidR="00347595" w:rsidRDefault="00347595" w:rsidP="00431062">
            <w:pPr>
              <w:spacing w:before="40" w:after="40"/>
              <w:rPr>
                <w:rFonts w:eastAsia="Arial" w:cs="Arial"/>
              </w:rPr>
            </w:pPr>
          </w:p>
        </w:tc>
        <w:tc>
          <w:tcPr>
            <w:tcW w:w="1985" w:type="dxa"/>
          </w:tcPr>
          <w:p w14:paraId="56F9ACB5" w14:textId="77777777" w:rsidR="00347595" w:rsidRDefault="00347595" w:rsidP="00431062">
            <w:pPr>
              <w:spacing w:before="40" w:after="40"/>
              <w:rPr>
                <w:rFonts w:eastAsia="Arial" w:cs="Arial"/>
              </w:rPr>
            </w:pPr>
          </w:p>
        </w:tc>
        <w:tc>
          <w:tcPr>
            <w:tcW w:w="2340" w:type="dxa"/>
          </w:tcPr>
          <w:p w14:paraId="43637990" w14:textId="77777777" w:rsidR="00347595" w:rsidRDefault="00347595" w:rsidP="00431062">
            <w:pPr>
              <w:spacing w:before="40" w:after="40"/>
              <w:rPr>
                <w:rFonts w:eastAsia="Arial" w:cs="Arial"/>
              </w:rPr>
            </w:pPr>
          </w:p>
        </w:tc>
      </w:tr>
      <w:tr w:rsidR="00347595" w14:paraId="00EF3B83" w14:textId="77777777" w:rsidTr="00E4694C">
        <w:tc>
          <w:tcPr>
            <w:tcW w:w="1980" w:type="dxa"/>
            <w:tcBorders>
              <w:top w:val="single" w:sz="4" w:space="0" w:color="auto"/>
              <w:left w:val="single" w:sz="4" w:space="0" w:color="auto"/>
              <w:bottom w:val="single" w:sz="4" w:space="0" w:color="auto"/>
              <w:right w:val="single" w:sz="4" w:space="0" w:color="auto"/>
            </w:tcBorders>
          </w:tcPr>
          <w:p w14:paraId="4358CC47" w14:textId="77777777" w:rsidR="00347595" w:rsidRDefault="00347595" w:rsidP="00431062">
            <w:pPr>
              <w:spacing w:before="40" w:after="40"/>
              <w:rPr>
                <w:rFonts w:eastAsia="Arial" w:cs="Arial"/>
              </w:rPr>
            </w:pPr>
          </w:p>
        </w:tc>
        <w:tc>
          <w:tcPr>
            <w:tcW w:w="8363" w:type="dxa"/>
            <w:tcBorders>
              <w:top w:val="single" w:sz="4" w:space="0" w:color="auto"/>
              <w:left w:val="single" w:sz="4" w:space="0" w:color="auto"/>
              <w:bottom w:val="single" w:sz="4" w:space="0" w:color="auto"/>
              <w:right w:val="single" w:sz="4" w:space="0" w:color="auto"/>
            </w:tcBorders>
          </w:tcPr>
          <w:p w14:paraId="40A187CD" w14:textId="77777777" w:rsidR="00347595" w:rsidRDefault="00347595" w:rsidP="00431062">
            <w:pPr>
              <w:spacing w:before="40" w:after="40"/>
              <w:rPr>
                <w:rFonts w:eastAsia="Arial" w:cs="Arial"/>
              </w:rPr>
            </w:pPr>
          </w:p>
        </w:tc>
        <w:tc>
          <w:tcPr>
            <w:tcW w:w="1985" w:type="dxa"/>
            <w:tcBorders>
              <w:left w:val="single" w:sz="4" w:space="0" w:color="auto"/>
              <w:bottom w:val="single" w:sz="4" w:space="0" w:color="auto"/>
            </w:tcBorders>
          </w:tcPr>
          <w:p w14:paraId="0FE38C4E" w14:textId="77777777" w:rsidR="00347595" w:rsidRDefault="00347595" w:rsidP="00431062">
            <w:pPr>
              <w:spacing w:before="40" w:after="40"/>
              <w:rPr>
                <w:rFonts w:eastAsia="Arial" w:cs="Arial"/>
              </w:rPr>
            </w:pPr>
          </w:p>
        </w:tc>
        <w:tc>
          <w:tcPr>
            <w:tcW w:w="2340" w:type="dxa"/>
          </w:tcPr>
          <w:p w14:paraId="278A5518" w14:textId="77777777" w:rsidR="00347595" w:rsidRDefault="00347595" w:rsidP="00431062">
            <w:pPr>
              <w:spacing w:before="40" w:after="40"/>
              <w:rPr>
                <w:rFonts w:eastAsia="Arial" w:cs="Arial"/>
              </w:rPr>
            </w:pPr>
          </w:p>
        </w:tc>
      </w:tr>
      <w:tr w:rsidR="00E4694C" w14:paraId="284D391D" w14:textId="77777777" w:rsidTr="00862052">
        <w:tc>
          <w:tcPr>
            <w:tcW w:w="12328" w:type="dxa"/>
            <w:gridSpan w:val="3"/>
            <w:tcBorders>
              <w:top w:val="single" w:sz="4" w:space="0" w:color="auto"/>
              <w:left w:val="single" w:sz="4" w:space="0" w:color="auto"/>
              <w:bottom w:val="single" w:sz="4" w:space="0" w:color="auto"/>
              <w:right w:val="single" w:sz="4" w:space="0" w:color="auto"/>
            </w:tcBorders>
            <w:shd w:val="clear" w:color="auto" w:fill="F0F0F0" w:themeFill="background2"/>
          </w:tcPr>
          <w:p w14:paraId="54F4FAA6" w14:textId="2B92E488" w:rsidR="00E4694C" w:rsidRPr="00347595" w:rsidRDefault="00E4694C" w:rsidP="00431062">
            <w:pPr>
              <w:spacing w:before="40" w:after="40"/>
              <w:jc w:val="right"/>
              <w:rPr>
                <w:rFonts w:eastAsia="Arial" w:cs="Arial"/>
                <w:b/>
                <w:bCs/>
                <w:sz w:val="28"/>
                <w:szCs w:val="28"/>
              </w:rPr>
            </w:pPr>
            <w:r w:rsidRPr="00347595">
              <w:rPr>
                <w:rFonts w:eastAsia="Arial" w:cs="Arial"/>
                <w:b/>
                <w:bCs/>
                <w:sz w:val="28"/>
                <w:szCs w:val="28"/>
              </w:rPr>
              <w:t>Total</w:t>
            </w:r>
            <w:r>
              <w:rPr>
                <w:rFonts w:eastAsia="Arial" w:cs="Arial"/>
                <w:b/>
                <w:bCs/>
                <w:sz w:val="28"/>
                <w:szCs w:val="28"/>
              </w:rPr>
              <w:t xml:space="preserve"> incurred capital expenditure</w:t>
            </w:r>
          </w:p>
        </w:tc>
        <w:tc>
          <w:tcPr>
            <w:tcW w:w="2340" w:type="dxa"/>
            <w:tcBorders>
              <w:left w:val="single" w:sz="4" w:space="0" w:color="auto"/>
            </w:tcBorders>
            <w:shd w:val="clear" w:color="auto" w:fill="FFFFFF" w:themeFill="background1"/>
          </w:tcPr>
          <w:p w14:paraId="55408C25" w14:textId="2302A282" w:rsidR="00E4694C" w:rsidRPr="00347595" w:rsidRDefault="00E4694C" w:rsidP="00431062">
            <w:pPr>
              <w:spacing w:before="40" w:after="40"/>
              <w:rPr>
                <w:rFonts w:eastAsia="Arial" w:cs="Arial"/>
                <w:b/>
                <w:bCs/>
                <w:sz w:val="28"/>
                <w:szCs w:val="28"/>
              </w:rPr>
            </w:pPr>
            <w:r>
              <w:rPr>
                <w:rFonts w:eastAsia="Arial" w:cs="Arial"/>
                <w:b/>
                <w:bCs/>
                <w:sz w:val="28"/>
                <w:szCs w:val="28"/>
              </w:rPr>
              <w:t>£</w:t>
            </w:r>
          </w:p>
        </w:tc>
      </w:tr>
    </w:tbl>
    <w:p w14:paraId="48AAA073" w14:textId="77777777" w:rsidR="00E4694C" w:rsidRDefault="00E4694C">
      <w:pPr>
        <w:rPr>
          <w:rFonts w:eastAsia="Arial" w:cs="Arial"/>
          <w:b/>
          <w:bCs/>
          <w:color w:val="005C4F" w:themeColor="text2"/>
        </w:rPr>
      </w:pPr>
      <w:r>
        <w:rPr>
          <w:rFonts w:eastAsia="Arial" w:cs="Arial"/>
          <w:b/>
          <w:bCs/>
          <w:color w:val="005C4F" w:themeColor="text2"/>
        </w:rPr>
        <w:br w:type="page"/>
      </w:r>
    </w:p>
    <w:tbl>
      <w:tblPr>
        <w:tblStyle w:val="TableGrid"/>
        <w:tblW w:w="0" w:type="auto"/>
        <w:tblLook w:val="04A0" w:firstRow="1" w:lastRow="0" w:firstColumn="1" w:lastColumn="0" w:noHBand="0" w:noVBand="1"/>
      </w:tblPr>
      <w:tblGrid>
        <w:gridCol w:w="14668"/>
      </w:tblGrid>
      <w:tr w:rsidR="00891703" w:rsidRPr="00891703" w14:paraId="23DE39C0" w14:textId="77777777" w:rsidTr="00891703">
        <w:tc>
          <w:tcPr>
            <w:tcW w:w="14668" w:type="dxa"/>
            <w:tcBorders>
              <w:top w:val="nil"/>
              <w:left w:val="nil"/>
              <w:bottom w:val="nil"/>
              <w:right w:val="nil"/>
            </w:tcBorders>
            <w:shd w:val="clear" w:color="auto" w:fill="F0F0F0" w:themeFill="background2"/>
          </w:tcPr>
          <w:p w14:paraId="4D7886F5" w14:textId="6EA79600" w:rsidR="00891703" w:rsidRPr="00891703" w:rsidRDefault="00891703" w:rsidP="00891703">
            <w:pPr>
              <w:spacing w:before="40" w:after="40"/>
              <w:rPr>
                <w:rFonts w:eastAsia="Arial" w:cs="Arial"/>
                <w:b/>
                <w:bCs/>
              </w:rPr>
            </w:pPr>
            <w:r w:rsidRPr="00891703">
              <w:rPr>
                <w:rFonts w:eastAsia="Arial" w:cs="Arial"/>
                <w:b/>
                <w:bCs/>
              </w:rPr>
              <w:lastRenderedPageBreak/>
              <w:t>Medr/2025/12: Annex C – Revenue actual expenditure det</w:t>
            </w:r>
            <w:r>
              <w:rPr>
                <w:rFonts w:eastAsia="Arial" w:cs="Arial"/>
                <w:b/>
                <w:bCs/>
              </w:rPr>
              <w:t>ails</w:t>
            </w:r>
          </w:p>
        </w:tc>
      </w:tr>
    </w:tbl>
    <w:p w14:paraId="5F3FFC0C" w14:textId="77777777" w:rsidR="00AE22F2" w:rsidRDefault="00AE22F2" w:rsidP="00AE22F2">
      <w:pPr>
        <w:pStyle w:val="NoSpacing"/>
      </w:pPr>
    </w:p>
    <w:p w14:paraId="668933DA" w14:textId="765613BC" w:rsidR="00E4694C" w:rsidRDefault="00E4694C" w:rsidP="00AE22F2">
      <w:pPr>
        <w:pStyle w:val="NoSpacing"/>
      </w:pPr>
      <w:r>
        <w:t>When completing this table, please use the relevant revenue expenditure category reference numbers from section 2.  Please enter revenue expenditure only into this table. Additional rows may be added, if required.</w:t>
      </w:r>
    </w:p>
    <w:p w14:paraId="1D393089" w14:textId="77777777" w:rsidR="00AE22F2" w:rsidRDefault="00AE22F2" w:rsidP="00AE22F2">
      <w:pPr>
        <w:pStyle w:val="NoSpacing"/>
      </w:pPr>
    </w:p>
    <w:p w14:paraId="06E567F7" w14:textId="0D6D9282" w:rsidR="00111F81" w:rsidRDefault="00111F81" w:rsidP="00AE22F2">
      <w:pPr>
        <w:pStyle w:val="NoSpacing"/>
      </w:pPr>
      <w:r>
        <w:t xml:space="preserve">If you prefer to </w:t>
      </w:r>
      <w:r w:rsidR="007F466E">
        <w:t>submit</w:t>
      </w:r>
      <w:r>
        <w:t xml:space="preserve"> this information in a spreadsheet</w:t>
      </w:r>
      <w:r w:rsidR="007F466E">
        <w:t xml:space="preserve"> format</w:t>
      </w:r>
      <w:r>
        <w:t>, please use the same layout and headings.</w:t>
      </w:r>
    </w:p>
    <w:p w14:paraId="61832790" w14:textId="77777777" w:rsidR="00AE22F2" w:rsidRDefault="00AE22F2" w:rsidP="00AE22F2">
      <w:pPr>
        <w:pStyle w:val="NoSpacing"/>
      </w:pPr>
    </w:p>
    <w:p w14:paraId="040C9ED3" w14:textId="613D80AC" w:rsidR="00507157" w:rsidRDefault="00507157" w:rsidP="00AE22F2">
      <w:pPr>
        <w:pStyle w:val="NoSpacing"/>
      </w:pPr>
      <w:r>
        <w:t xml:space="preserve">Please note that if staff costs are included, </w:t>
      </w:r>
      <w:r w:rsidR="00832B77">
        <w:t xml:space="preserve">the </w:t>
      </w:r>
      <w:r>
        <w:t xml:space="preserve">names of individuals </w:t>
      </w:r>
      <w:r w:rsidR="00832B77">
        <w:t xml:space="preserve">(i.e. personal data) </w:t>
      </w:r>
      <w:r>
        <w:t>are not required</w:t>
      </w:r>
      <w:r w:rsidR="00832B77">
        <w:t xml:space="preserve"> for this return</w:t>
      </w:r>
      <w:r>
        <w:t>.</w:t>
      </w:r>
      <w:r w:rsidR="00832B77">
        <w:t xml:space="preserve"> Your institution is responsible for ensuring that further supporting information could be provided if requ</w:t>
      </w:r>
      <w:r w:rsidR="001B623B">
        <w:t xml:space="preserve">ested (e.g. </w:t>
      </w:r>
      <w:r w:rsidR="00B8782F">
        <w:t>a</w:t>
      </w:r>
      <w:r w:rsidR="006903CF">
        <w:t>s a</w:t>
      </w:r>
      <w:r w:rsidR="00B8782F">
        <w:t xml:space="preserve"> sample for audit purposes</w:t>
      </w:r>
      <w:r w:rsidR="001B623B">
        <w:t>).</w:t>
      </w:r>
    </w:p>
    <w:p w14:paraId="11F4C497" w14:textId="77777777" w:rsidR="00AE22F2" w:rsidRDefault="00AE22F2" w:rsidP="00AE22F2">
      <w:pPr>
        <w:pStyle w:val="NoSpacing"/>
      </w:pPr>
    </w:p>
    <w:tbl>
      <w:tblPr>
        <w:tblStyle w:val="TableGrid"/>
        <w:tblW w:w="0" w:type="auto"/>
        <w:tblLook w:val="04A0" w:firstRow="1" w:lastRow="0" w:firstColumn="1" w:lastColumn="0" w:noHBand="0" w:noVBand="1"/>
      </w:tblPr>
      <w:tblGrid>
        <w:gridCol w:w="1980"/>
        <w:gridCol w:w="8080"/>
        <w:gridCol w:w="2268"/>
        <w:gridCol w:w="2340"/>
      </w:tblGrid>
      <w:tr w:rsidR="00431062" w14:paraId="7E00969C" w14:textId="77777777" w:rsidTr="007A6DBF">
        <w:tc>
          <w:tcPr>
            <w:tcW w:w="1980" w:type="dxa"/>
            <w:shd w:val="clear" w:color="auto" w:fill="FFEB8F" w:themeFill="accent3"/>
          </w:tcPr>
          <w:p w14:paraId="4C778758" w14:textId="77777777" w:rsidR="00431062" w:rsidRPr="006903CF" w:rsidRDefault="006903CF" w:rsidP="00431062">
            <w:pPr>
              <w:spacing w:before="40" w:after="40"/>
              <w:rPr>
                <w:rFonts w:eastAsia="Arial" w:cs="Arial"/>
                <w:b/>
                <w:bCs/>
              </w:rPr>
            </w:pPr>
            <w:r w:rsidRPr="006903CF">
              <w:rPr>
                <w:rFonts w:eastAsia="Arial" w:cs="Arial"/>
                <w:b/>
                <w:bCs/>
              </w:rPr>
              <w:t>Category ref:</w:t>
            </w:r>
          </w:p>
          <w:p w14:paraId="4817D695" w14:textId="46D4F5C4" w:rsidR="006903CF" w:rsidRPr="006903CF" w:rsidRDefault="006903CF" w:rsidP="00431062">
            <w:pPr>
              <w:spacing w:before="40" w:after="40"/>
              <w:rPr>
                <w:rFonts w:eastAsia="Arial" w:cs="Arial"/>
                <w:i/>
                <w:iCs/>
              </w:rPr>
            </w:pPr>
            <w:r w:rsidRPr="006903CF">
              <w:rPr>
                <w:rFonts w:eastAsia="Arial" w:cs="Arial"/>
                <w:i/>
                <w:iCs/>
              </w:rPr>
              <w:t>(R1 or R2)</w:t>
            </w:r>
          </w:p>
        </w:tc>
        <w:tc>
          <w:tcPr>
            <w:tcW w:w="8080" w:type="dxa"/>
            <w:shd w:val="clear" w:color="auto" w:fill="FFEB8F" w:themeFill="accent3"/>
          </w:tcPr>
          <w:p w14:paraId="38937977" w14:textId="36A95D29" w:rsidR="00431062" w:rsidRDefault="00FC1EA2" w:rsidP="00431062">
            <w:pPr>
              <w:spacing w:before="40" w:after="40"/>
              <w:rPr>
                <w:rFonts w:eastAsia="Arial" w:cs="Arial"/>
                <w:b/>
                <w:bCs/>
              </w:rPr>
            </w:pPr>
            <w:r>
              <w:rPr>
                <w:rFonts w:eastAsia="Arial" w:cs="Arial"/>
                <w:b/>
                <w:bCs/>
              </w:rPr>
              <w:t xml:space="preserve">Project or Activity heading and </w:t>
            </w:r>
            <w:r w:rsidR="00862052">
              <w:rPr>
                <w:rFonts w:eastAsia="Arial" w:cs="Arial"/>
                <w:b/>
                <w:bCs/>
              </w:rPr>
              <w:t>summary</w:t>
            </w:r>
            <w:r>
              <w:rPr>
                <w:rFonts w:eastAsia="Arial" w:cs="Arial"/>
                <w:b/>
                <w:bCs/>
              </w:rPr>
              <w:t xml:space="preserve"> of expenditure:</w:t>
            </w:r>
          </w:p>
          <w:p w14:paraId="558FE5BF" w14:textId="1AF19F43" w:rsidR="00FC1EA2" w:rsidRPr="007A6DBF" w:rsidRDefault="00FC1EA2" w:rsidP="00431062">
            <w:pPr>
              <w:spacing w:before="40" w:after="40"/>
              <w:rPr>
                <w:rFonts w:eastAsia="Arial" w:cs="Arial"/>
                <w:i/>
                <w:iCs/>
                <w:sz w:val="22"/>
                <w:szCs w:val="22"/>
              </w:rPr>
            </w:pPr>
            <w:r w:rsidRPr="007A6DBF">
              <w:rPr>
                <w:rFonts w:eastAsia="Arial" w:cs="Arial"/>
                <w:i/>
                <w:iCs/>
                <w:sz w:val="22"/>
                <w:szCs w:val="22"/>
              </w:rPr>
              <w:t xml:space="preserve">Please use </w:t>
            </w:r>
            <w:r w:rsidR="007A6DBF" w:rsidRPr="007A6DBF">
              <w:rPr>
                <w:rFonts w:eastAsia="Arial" w:cs="Arial"/>
                <w:i/>
                <w:iCs/>
                <w:sz w:val="22"/>
                <w:szCs w:val="22"/>
              </w:rPr>
              <w:t>separate rows for each new project or activity</w:t>
            </w:r>
            <w:r w:rsidR="007A6DBF">
              <w:rPr>
                <w:rFonts w:eastAsia="Arial" w:cs="Arial"/>
                <w:i/>
                <w:iCs/>
                <w:sz w:val="22"/>
                <w:szCs w:val="22"/>
              </w:rPr>
              <w:t>. Types of expenditure</w:t>
            </w:r>
            <w:r w:rsidR="00CC5E2A">
              <w:rPr>
                <w:rFonts w:eastAsia="Arial" w:cs="Arial"/>
                <w:i/>
                <w:iCs/>
                <w:sz w:val="22"/>
                <w:szCs w:val="22"/>
              </w:rPr>
              <w:t xml:space="preserve"> </w:t>
            </w:r>
            <w:r w:rsidR="007A6DBF">
              <w:rPr>
                <w:rFonts w:eastAsia="Arial" w:cs="Arial"/>
                <w:i/>
                <w:iCs/>
                <w:sz w:val="22"/>
                <w:szCs w:val="22"/>
              </w:rPr>
              <w:t>might include consultancy, staff time, etc.</w:t>
            </w:r>
          </w:p>
        </w:tc>
        <w:tc>
          <w:tcPr>
            <w:tcW w:w="2268" w:type="dxa"/>
            <w:shd w:val="clear" w:color="auto" w:fill="FFEB8F" w:themeFill="accent3"/>
          </w:tcPr>
          <w:p w14:paraId="6A0B7A6D" w14:textId="77777777" w:rsidR="00431062" w:rsidRDefault="007A6DBF" w:rsidP="00431062">
            <w:pPr>
              <w:spacing w:before="40" w:after="40"/>
              <w:rPr>
                <w:rFonts w:eastAsia="Arial" w:cs="Arial"/>
                <w:b/>
                <w:bCs/>
              </w:rPr>
            </w:pPr>
            <w:r>
              <w:rPr>
                <w:rFonts w:eastAsia="Arial" w:cs="Arial"/>
                <w:b/>
                <w:bCs/>
              </w:rPr>
              <w:t>Quantity</w:t>
            </w:r>
          </w:p>
          <w:p w14:paraId="0C6DC581" w14:textId="235EBF59" w:rsidR="007A6DBF" w:rsidRPr="007A6DBF" w:rsidRDefault="007A6DBF" w:rsidP="00431062">
            <w:pPr>
              <w:spacing w:before="40" w:after="40"/>
              <w:rPr>
                <w:rFonts w:eastAsia="Arial" w:cs="Arial"/>
                <w:i/>
                <w:iCs/>
                <w:sz w:val="22"/>
                <w:szCs w:val="22"/>
              </w:rPr>
            </w:pPr>
            <w:r w:rsidRPr="007A6DBF">
              <w:rPr>
                <w:rFonts w:eastAsia="Arial" w:cs="Arial"/>
                <w:i/>
                <w:iCs/>
                <w:sz w:val="22"/>
                <w:szCs w:val="22"/>
              </w:rPr>
              <w:t>(</w:t>
            </w:r>
            <w:r w:rsidR="00862052">
              <w:rPr>
                <w:rFonts w:eastAsia="Arial" w:cs="Arial"/>
                <w:i/>
                <w:iCs/>
                <w:sz w:val="22"/>
                <w:szCs w:val="22"/>
              </w:rPr>
              <w:t xml:space="preserve">where relevant; </w:t>
            </w:r>
            <w:r w:rsidRPr="007A6DBF">
              <w:rPr>
                <w:rFonts w:eastAsia="Arial" w:cs="Arial"/>
                <w:i/>
                <w:iCs/>
                <w:sz w:val="22"/>
                <w:szCs w:val="22"/>
              </w:rPr>
              <w:t>e.g. no. of days)</w:t>
            </w:r>
          </w:p>
        </w:tc>
        <w:tc>
          <w:tcPr>
            <w:tcW w:w="2340" w:type="dxa"/>
            <w:shd w:val="clear" w:color="auto" w:fill="FFEB8F" w:themeFill="accent3"/>
          </w:tcPr>
          <w:p w14:paraId="39E003B5" w14:textId="77777777" w:rsidR="00431062" w:rsidRPr="00925DF6" w:rsidRDefault="00925DF6" w:rsidP="00431062">
            <w:pPr>
              <w:spacing w:before="40" w:after="40"/>
              <w:rPr>
                <w:rFonts w:eastAsia="Arial" w:cs="Arial"/>
                <w:b/>
                <w:bCs/>
              </w:rPr>
            </w:pPr>
            <w:r w:rsidRPr="00925DF6">
              <w:rPr>
                <w:rFonts w:eastAsia="Arial" w:cs="Arial"/>
                <w:b/>
                <w:bCs/>
              </w:rPr>
              <w:t>Cost:</w:t>
            </w:r>
          </w:p>
          <w:p w14:paraId="6A3E95AA" w14:textId="70F7DF0C" w:rsidR="00925DF6" w:rsidRPr="00925DF6" w:rsidRDefault="00925DF6" w:rsidP="00431062">
            <w:pPr>
              <w:spacing w:before="40" w:after="40"/>
              <w:rPr>
                <w:rFonts w:eastAsia="Arial" w:cs="Arial"/>
                <w:i/>
                <w:iCs/>
                <w:sz w:val="22"/>
                <w:szCs w:val="22"/>
              </w:rPr>
            </w:pPr>
            <w:r w:rsidRPr="00925DF6">
              <w:rPr>
                <w:rFonts w:eastAsia="Arial" w:cs="Arial"/>
                <w:i/>
                <w:iCs/>
                <w:sz w:val="22"/>
                <w:szCs w:val="22"/>
              </w:rPr>
              <w:t>Sub-total for row</w:t>
            </w:r>
          </w:p>
        </w:tc>
      </w:tr>
      <w:tr w:rsidR="00431062" w14:paraId="46075410" w14:textId="77777777" w:rsidTr="007A6DBF">
        <w:tc>
          <w:tcPr>
            <w:tcW w:w="1980" w:type="dxa"/>
          </w:tcPr>
          <w:p w14:paraId="779EE889" w14:textId="77777777" w:rsidR="00431062" w:rsidRDefault="00431062" w:rsidP="00431062">
            <w:pPr>
              <w:spacing w:before="40" w:after="40"/>
              <w:rPr>
                <w:rFonts w:eastAsia="Arial" w:cs="Arial"/>
              </w:rPr>
            </w:pPr>
          </w:p>
        </w:tc>
        <w:tc>
          <w:tcPr>
            <w:tcW w:w="8080" w:type="dxa"/>
          </w:tcPr>
          <w:p w14:paraId="264BD85E" w14:textId="77777777" w:rsidR="00431062" w:rsidRDefault="00431062" w:rsidP="00431062">
            <w:pPr>
              <w:spacing w:before="40" w:after="40"/>
              <w:rPr>
                <w:rFonts w:eastAsia="Arial" w:cs="Arial"/>
              </w:rPr>
            </w:pPr>
          </w:p>
        </w:tc>
        <w:tc>
          <w:tcPr>
            <w:tcW w:w="2268" w:type="dxa"/>
          </w:tcPr>
          <w:p w14:paraId="46B846B8" w14:textId="77777777" w:rsidR="00431062" w:rsidRDefault="00431062" w:rsidP="00431062">
            <w:pPr>
              <w:spacing w:before="40" w:after="40"/>
              <w:rPr>
                <w:rFonts w:eastAsia="Arial" w:cs="Arial"/>
              </w:rPr>
            </w:pPr>
          </w:p>
        </w:tc>
        <w:tc>
          <w:tcPr>
            <w:tcW w:w="2340" w:type="dxa"/>
          </w:tcPr>
          <w:p w14:paraId="267DE001" w14:textId="77777777" w:rsidR="00431062" w:rsidRDefault="00431062" w:rsidP="00431062">
            <w:pPr>
              <w:spacing w:before="40" w:after="40"/>
              <w:rPr>
                <w:rFonts w:eastAsia="Arial" w:cs="Arial"/>
              </w:rPr>
            </w:pPr>
          </w:p>
        </w:tc>
      </w:tr>
      <w:tr w:rsidR="00431062" w14:paraId="6377DE4D" w14:textId="77777777" w:rsidTr="007A6DBF">
        <w:tc>
          <w:tcPr>
            <w:tcW w:w="1980" w:type="dxa"/>
          </w:tcPr>
          <w:p w14:paraId="2230D184" w14:textId="77777777" w:rsidR="00431062" w:rsidRDefault="00431062" w:rsidP="00431062">
            <w:pPr>
              <w:spacing w:before="40" w:after="40"/>
              <w:rPr>
                <w:rFonts w:eastAsia="Arial" w:cs="Arial"/>
              </w:rPr>
            </w:pPr>
          </w:p>
        </w:tc>
        <w:tc>
          <w:tcPr>
            <w:tcW w:w="8080" w:type="dxa"/>
          </w:tcPr>
          <w:p w14:paraId="45E2776A" w14:textId="77777777" w:rsidR="00431062" w:rsidRDefault="00431062" w:rsidP="00431062">
            <w:pPr>
              <w:spacing w:before="40" w:after="40"/>
              <w:rPr>
                <w:rFonts w:eastAsia="Arial" w:cs="Arial"/>
              </w:rPr>
            </w:pPr>
          </w:p>
        </w:tc>
        <w:tc>
          <w:tcPr>
            <w:tcW w:w="2268" w:type="dxa"/>
          </w:tcPr>
          <w:p w14:paraId="1C0BFBC5" w14:textId="77777777" w:rsidR="00431062" w:rsidRDefault="00431062" w:rsidP="00431062">
            <w:pPr>
              <w:spacing w:before="40" w:after="40"/>
              <w:rPr>
                <w:rFonts w:eastAsia="Arial" w:cs="Arial"/>
              </w:rPr>
            </w:pPr>
          </w:p>
        </w:tc>
        <w:tc>
          <w:tcPr>
            <w:tcW w:w="2340" w:type="dxa"/>
          </w:tcPr>
          <w:p w14:paraId="12C67B60" w14:textId="77777777" w:rsidR="00431062" w:rsidRDefault="00431062" w:rsidP="00431062">
            <w:pPr>
              <w:spacing w:before="40" w:after="40"/>
              <w:rPr>
                <w:rFonts w:eastAsia="Arial" w:cs="Arial"/>
              </w:rPr>
            </w:pPr>
          </w:p>
        </w:tc>
      </w:tr>
      <w:tr w:rsidR="00431062" w14:paraId="125CC92C" w14:textId="77777777" w:rsidTr="007A6DBF">
        <w:tc>
          <w:tcPr>
            <w:tcW w:w="1980" w:type="dxa"/>
          </w:tcPr>
          <w:p w14:paraId="0898144E" w14:textId="77777777" w:rsidR="00431062" w:rsidRDefault="00431062" w:rsidP="00431062">
            <w:pPr>
              <w:spacing w:before="40" w:after="40"/>
              <w:rPr>
                <w:rFonts w:eastAsia="Arial" w:cs="Arial"/>
              </w:rPr>
            </w:pPr>
          </w:p>
        </w:tc>
        <w:tc>
          <w:tcPr>
            <w:tcW w:w="8080" w:type="dxa"/>
          </w:tcPr>
          <w:p w14:paraId="4D4FB021" w14:textId="77777777" w:rsidR="00431062" w:rsidRDefault="00431062" w:rsidP="00431062">
            <w:pPr>
              <w:spacing w:before="40" w:after="40"/>
              <w:rPr>
                <w:rFonts w:eastAsia="Arial" w:cs="Arial"/>
              </w:rPr>
            </w:pPr>
          </w:p>
        </w:tc>
        <w:tc>
          <w:tcPr>
            <w:tcW w:w="2268" w:type="dxa"/>
          </w:tcPr>
          <w:p w14:paraId="0524B9E2" w14:textId="77777777" w:rsidR="00431062" w:rsidRDefault="00431062" w:rsidP="00431062">
            <w:pPr>
              <w:spacing w:before="40" w:after="40"/>
              <w:rPr>
                <w:rFonts w:eastAsia="Arial" w:cs="Arial"/>
              </w:rPr>
            </w:pPr>
          </w:p>
        </w:tc>
        <w:tc>
          <w:tcPr>
            <w:tcW w:w="2340" w:type="dxa"/>
          </w:tcPr>
          <w:p w14:paraId="6CFBC90C" w14:textId="77777777" w:rsidR="00431062" w:rsidRDefault="00431062" w:rsidP="00431062">
            <w:pPr>
              <w:spacing w:before="40" w:after="40"/>
              <w:rPr>
                <w:rFonts w:eastAsia="Arial" w:cs="Arial"/>
              </w:rPr>
            </w:pPr>
          </w:p>
        </w:tc>
      </w:tr>
      <w:tr w:rsidR="00431062" w14:paraId="60F3492A" w14:textId="77777777" w:rsidTr="007A6DBF">
        <w:tc>
          <w:tcPr>
            <w:tcW w:w="1980" w:type="dxa"/>
          </w:tcPr>
          <w:p w14:paraId="0C9E618C" w14:textId="77777777" w:rsidR="00431062" w:rsidRDefault="00431062" w:rsidP="00431062">
            <w:pPr>
              <w:spacing w:before="40" w:after="40"/>
              <w:rPr>
                <w:rFonts w:eastAsia="Arial" w:cs="Arial"/>
              </w:rPr>
            </w:pPr>
          </w:p>
        </w:tc>
        <w:tc>
          <w:tcPr>
            <w:tcW w:w="8080" w:type="dxa"/>
          </w:tcPr>
          <w:p w14:paraId="3310F30E" w14:textId="77777777" w:rsidR="00431062" w:rsidRDefault="00431062" w:rsidP="00431062">
            <w:pPr>
              <w:spacing w:before="40" w:after="40"/>
              <w:rPr>
                <w:rFonts w:eastAsia="Arial" w:cs="Arial"/>
              </w:rPr>
            </w:pPr>
          </w:p>
        </w:tc>
        <w:tc>
          <w:tcPr>
            <w:tcW w:w="2268" w:type="dxa"/>
          </w:tcPr>
          <w:p w14:paraId="2C492698" w14:textId="77777777" w:rsidR="00431062" w:rsidRDefault="00431062" w:rsidP="00431062">
            <w:pPr>
              <w:spacing w:before="40" w:after="40"/>
              <w:rPr>
                <w:rFonts w:eastAsia="Arial" w:cs="Arial"/>
              </w:rPr>
            </w:pPr>
          </w:p>
        </w:tc>
        <w:tc>
          <w:tcPr>
            <w:tcW w:w="2340" w:type="dxa"/>
          </w:tcPr>
          <w:p w14:paraId="0D5A6C24" w14:textId="77777777" w:rsidR="00431062" w:rsidRDefault="00431062" w:rsidP="00431062">
            <w:pPr>
              <w:spacing w:before="40" w:after="40"/>
              <w:rPr>
                <w:rFonts w:eastAsia="Arial" w:cs="Arial"/>
              </w:rPr>
            </w:pPr>
          </w:p>
        </w:tc>
      </w:tr>
      <w:tr w:rsidR="00862052" w14:paraId="6956B8EA" w14:textId="77777777" w:rsidTr="007A6DBF">
        <w:tc>
          <w:tcPr>
            <w:tcW w:w="1980" w:type="dxa"/>
          </w:tcPr>
          <w:p w14:paraId="42E18E16" w14:textId="77777777" w:rsidR="00862052" w:rsidRDefault="00862052" w:rsidP="00431062">
            <w:pPr>
              <w:spacing w:before="40" w:after="40"/>
              <w:rPr>
                <w:rFonts w:eastAsia="Arial" w:cs="Arial"/>
              </w:rPr>
            </w:pPr>
          </w:p>
        </w:tc>
        <w:tc>
          <w:tcPr>
            <w:tcW w:w="8080" w:type="dxa"/>
          </w:tcPr>
          <w:p w14:paraId="6214C57F" w14:textId="77777777" w:rsidR="00862052" w:rsidRDefault="00862052" w:rsidP="00431062">
            <w:pPr>
              <w:spacing w:before="40" w:after="40"/>
              <w:rPr>
                <w:rFonts w:eastAsia="Arial" w:cs="Arial"/>
              </w:rPr>
            </w:pPr>
          </w:p>
        </w:tc>
        <w:tc>
          <w:tcPr>
            <w:tcW w:w="2268" w:type="dxa"/>
          </w:tcPr>
          <w:p w14:paraId="51E97B5E" w14:textId="77777777" w:rsidR="00862052" w:rsidRDefault="00862052" w:rsidP="00431062">
            <w:pPr>
              <w:spacing w:before="40" w:after="40"/>
              <w:rPr>
                <w:rFonts w:eastAsia="Arial" w:cs="Arial"/>
              </w:rPr>
            </w:pPr>
          </w:p>
        </w:tc>
        <w:tc>
          <w:tcPr>
            <w:tcW w:w="2340" w:type="dxa"/>
          </w:tcPr>
          <w:p w14:paraId="052EA403" w14:textId="77777777" w:rsidR="00862052" w:rsidRDefault="00862052" w:rsidP="00431062">
            <w:pPr>
              <w:spacing w:before="40" w:after="40"/>
              <w:rPr>
                <w:rFonts w:eastAsia="Arial" w:cs="Arial"/>
              </w:rPr>
            </w:pPr>
          </w:p>
        </w:tc>
      </w:tr>
      <w:tr w:rsidR="00862052" w14:paraId="47F5CA63" w14:textId="77777777" w:rsidTr="007A6DBF">
        <w:tc>
          <w:tcPr>
            <w:tcW w:w="1980" w:type="dxa"/>
          </w:tcPr>
          <w:p w14:paraId="7A6D695F" w14:textId="77777777" w:rsidR="00862052" w:rsidRDefault="00862052" w:rsidP="00431062">
            <w:pPr>
              <w:spacing w:before="40" w:after="40"/>
              <w:rPr>
                <w:rFonts w:eastAsia="Arial" w:cs="Arial"/>
              </w:rPr>
            </w:pPr>
          </w:p>
        </w:tc>
        <w:tc>
          <w:tcPr>
            <w:tcW w:w="8080" w:type="dxa"/>
          </w:tcPr>
          <w:p w14:paraId="52706CE1" w14:textId="77777777" w:rsidR="00862052" w:rsidRDefault="00862052" w:rsidP="00431062">
            <w:pPr>
              <w:spacing w:before="40" w:after="40"/>
              <w:rPr>
                <w:rFonts w:eastAsia="Arial" w:cs="Arial"/>
              </w:rPr>
            </w:pPr>
          </w:p>
        </w:tc>
        <w:tc>
          <w:tcPr>
            <w:tcW w:w="2268" w:type="dxa"/>
          </w:tcPr>
          <w:p w14:paraId="3E0DC7E2" w14:textId="77777777" w:rsidR="00862052" w:rsidRDefault="00862052" w:rsidP="00431062">
            <w:pPr>
              <w:spacing w:before="40" w:after="40"/>
              <w:rPr>
                <w:rFonts w:eastAsia="Arial" w:cs="Arial"/>
              </w:rPr>
            </w:pPr>
          </w:p>
        </w:tc>
        <w:tc>
          <w:tcPr>
            <w:tcW w:w="2340" w:type="dxa"/>
          </w:tcPr>
          <w:p w14:paraId="31BA0244" w14:textId="77777777" w:rsidR="00862052" w:rsidRDefault="00862052" w:rsidP="00431062">
            <w:pPr>
              <w:spacing w:before="40" w:after="40"/>
              <w:rPr>
                <w:rFonts w:eastAsia="Arial" w:cs="Arial"/>
              </w:rPr>
            </w:pPr>
          </w:p>
        </w:tc>
      </w:tr>
      <w:tr w:rsidR="00862052" w14:paraId="4F996530" w14:textId="77777777" w:rsidTr="007A6DBF">
        <w:tc>
          <w:tcPr>
            <w:tcW w:w="1980" w:type="dxa"/>
          </w:tcPr>
          <w:p w14:paraId="1F01A7B9" w14:textId="77777777" w:rsidR="00862052" w:rsidRDefault="00862052" w:rsidP="00431062">
            <w:pPr>
              <w:spacing w:before="40" w:after="40"/>
              <w:rPr>
                <w:rFonts w:eastAsia="Arial" w:cs="Arial"/>
              </w:rPr>
            </w:pPr>
          </w:p>
        </w:tc>
        <w:tc>
          <w:tcPr>
            <w:tcW w:w="8080" w:type="dxa"/>
          </w:tcPr>
          <w:p w14:paraId="1D8C21BA" w14:textId="77777777" w:rsidR="00862052" w:rsidRDefault="00862052" w:rsidP="00431062">
            <w:pPr>
              <w:spacing w:before="40" w:after="40"/>
              <w:rPr>
                <w:rFonts w:eastAsia="Arial" w:cs="Arial"/>
              </w:rPr>
            </w:pPr>
          </w:p>
        </w:tc>
        <w:tc>
          <w:tcPr>
            <w:tcW w:w="2268" w:type="dxa"/>
          </w:tcPr>
          <w:p w14:paraId="23F694EB" w14:textId="77777777" w:rsidR="00862052" w:rsidRDefault="00862052" w:rsidP="00431062">
            <w:pPr>
              <w:spacing w:before="40" w:after="40"/>
              <w:rPr>
                <w:rFonts w:eastAsia="Arial" w:cs="Arial"/>
              </w:rPr>
            </w:pPr>
          </w:p>
        </w:tc>
        <w:tc>
          <w:tcPr>
            <w:tcW w:w="2340" w:type="dxa"/>
          </w:tcPr>
          <w:p w14:paraId="45BBC5A0" w14:textId="77777777" w:rsidR="00862052" w:rsidRDefault="00862052" w:rsidP="00431062">
            <w:pPr>
              <w:spacing w:before="40" w:after="40"/>
              <w:rPr>
                <w:rFonts w:eastAsia="Arial" w:cs="Arial"/>
              </w:rPr>
            </w:pPr>
          </w:p>
        </w:tc>
      </w:tr>
      <w:tr w:rsidR="00862052" w14:paraId="23F13C75" w14:textId="77777777" w:rsidTr="007A6DBF">
        <w:tc>
          <w:tcPr>
            <w:tcW w:w="1980" w:type="dxa"/>
          </w:tcPr>
          <w:p w14:paraId="0D8373A4" w14:textId="77777777" w:rsidR="00862052" w:rsidRDefault="00862052" w:rsidP="00431062">
            <w:pPr>
              <w:spacing w:before="40" w:after="40"/>
              <w:rPr>
                <w:rFonts w:eastAsia="Arial" w:cs="Arial"/>
              </w:rPr>
            </w:pPr>
          </w:p>
        </w:tc>
        <w:tc>
          <w:tcPr>
            <w:tcW w:w="8080" w:type="dxa"/>
          </w:tcPr>
          <w:p w14:paraId="06F8061E" w14:textId="77777777" w:rsidR="00862052" w:rsidRDefault="00862052" w:rsidP="00431062">
            <w:pPr>
              <w:spacing w:before="40" w:after="40"/>
              <w:rPr>
                <w:rFonts w:eastAsia="Arial" w:cs="Arial"/>
              </w:rPr>
            </w:pPr>
          </w:p>
        </w:tc>
        <w:tc>
          <w:tcPr>
            <w:tcW w:w="2268" w:type="dxa"/>
          </w:tcPr>
          <w:p w14:paraId="740F4E77" w14:textId="77777777" w:rsidR="00862052" w:rsidRDefault="00862052" w:rsidP="00431062">
            <w:pPr>
              <w:spacing w:before="40" w:after="40"/>
              <w:rPr>
                <w:rFonts w:eastAsia="Arial" w:cs="Arial"/>
              </w:rPr>
            </w:pPr>
          </w:p>
        </w:tc>
        <w:tc>
          <w:tcPr>
            <w:tcW w:w="2340" w:type="dxa"/>
          </w:tcPr>
          <w:p w14:paraId="0A421376" w14:textId="77777777" w:rsidR="00862052" w:rsidRDefault="00862052" w:rsidP="00431062">
            <w:pPr>
              <w:spacing w:before="40" w:after="40"/>
              <w:rPr>
                <w:rFonts w:eastAsia="Arial" w:cs="Arial"/>
              </w:rPr>
            </w:pPr>
          </w:p>
        </w:tc>
      </w:tr>
      <w:tr w:rsidR="00862052" w14:paraId="22AAC308" w14:textId="77777777" w:rsidTr="007A6DBF">
        <w:tc>
          <w:tcPr>
            <w:tcW w:w="1980" w:type="dxa"/>
          </w:tcPr>
          <w:p w14:paraId="50FAF175" w14:textId="77777777" w:rsidR="00862052" w:rsidRDefault="00862052" w:rsidP="00431062">
            <w:pPr>
              <w:spacing w:before="40" w:after="40"/>
              <w:rPr>
                <w:rFonts w:eastAsia="Arial" w:cs="Arial"/>
              </w:rPr>
            </w:pPr>
          </w:p>
        </w:tc>
        <w:tc>
          <w:tcPr>
            <w:tcW w:w="8080" w:type="dxa"/>
          </w:tcPr>
          <w:p w14:paraId="460DE77A" w14:textId="77777777" w:rsidR="00862052" w:rsidRDefault="00862052" w:rsidP="00431062">
            <w:pPr>
              <w:spacing w:before="40" w:after="40"/>
              <w:rPr>
                <w:rFonts w:eastAsia="Arial" w:cs="Arial"/>
              </w:rPr>
            </w:pPr>
          </w:p>
        </w:tc>
        <w:tc>
          <w:tcPr>
            <w:tcW w:w="2268" w:type="dxa"/>
          </w:tcPr>
          <w:p w14:paraId="1E760239" w14:textId="77777777" w:rsidR="00862052" w:rsidRDefault="00862052" w:rsidP="00431062">
            <w:pPr>
              <w:spacing w:before="40" w:after="40"/>
              <w:rPr>
                <w:rFonts w:eastAsia="Arial" w:cs="Arial"/>
              </w:rPr>
            </w:pPr>
          </w:p>
        </w:tc>
        <w:tc>
          <w:tcPr>
            <w:tcW w:w="2340" w:type="dxa"/>
          </w:tcPr>
          <w:p w14:paraId="30400273" w14:textId="77777777" w:rsidR="00862052" w:rsidRDefault="00862052" w:rsidP="00431062">
            <w:pPr>
              <w:spacing w:before="40" w:after="40"/>
              <w:rPr>
                <w:rFonts w:eastAsia="Arial" w:cs="Arial"/>
              </w:rPr>
            </w:pPr>
          </w:p>
        </w:tc>
      </w:tr>
      <w:tr w:rsidR="00862052" w14:paraId="4ED754F4" w14:textId="77777777" w:rsidTr="007A6DBF">
        <w:tc>
          <w:tcPr>
            <w:tcW w:w="1980" w:type="dxa"/>
          </w:tcPr>
          <w:p w14:paraId="1E3E4A00" w14:textId="77777777" w:rsidR="00862052" w:rsidRDefault="00862052" w:rsidP="00431062">
            <w:pPr>
              <w:spacing w:before="40" w:after="40"/>
              <w:rPr>
                <w:rFonts w:eastAsia="Arial" w:cs="Arial"/>
              </w:rPr>
            </w:pPr>
          </w:p>
        </w:tc>
        <w:tc>
          <w:tcPr>
            <w:tcW w:w="8080" w:type="dxa"/>
          </w:tcPr>
          <w:p w14:paraId="56A994BA" w14:textId="77777777" w:rsidR="00862052" w:rsidRDefault="00862052" w:rsidP="00431062">
            <w:pPr>
              <w:spacing w:before="40" w:after="40"/>
              <w:rPr>
                <w:rFonts w:eastAsia="Arial" w:cs="Arial"/>
              </w:rPr>
            </w:pPr>
          </w:p>
        </w:tc>
        <w:tc>
          <w:tcPr>
            <w:tcW w:w="2268" w:type="dxa"/>
          </w:tcPr>
          <w:p w14:paraId="42BB7C49" w14:textId="77777777" w:rsidR="00862052" w:rsidRDefault="00862052" w:rsidP="00431062">
            <w:pPr>
              <w:spacing w:before="40" w:after="40"/>
              <w:rPr>
                <w:rFonts w:eastAsia="Arial" w:cs="Arial"/>
              </w:rPr>
            </w:pPr>
          </w:p>
        </w:tc>
        <w:tc>
          <w:tcPr>
            <w:tcW w:w="2340" w:type="dxa"/>
          </w:tcPr>
          <w:p w14:paraId="2D9BD8C2" w14:textId="77777777" w:rsidR="00862052" w:rsidRDefault="00862052" w:rsidP="00431062">
            <w:pPr>
              <w:spacing w:before="40" w:after="40"/>
              <w:rPr>
                <w:rFonts w:eastAsia="Arial" w:cs="Arial"/>
              </w:rPr>
            </w:pPr>
          </w:p>
        </w:tc>
      </w:tr>
      <w:tr w:rsidR="00862052" w14:paraId="7C57395F" w14:textId="77777777" w:rsidTr="007A6DBF">
        <w:tc>
          <w:tcPr>
            <w:tcW w:w="1980" w:type="dxa"/>
          </w:tcPr>
          <w:p w14:paraId="4E99BC52" w14:textId="77777777" w:rsidR="00862052" w:rsidRDefault="00862052" w:rsidP="00431062">
            <w:pPr>
              <w:spacing w:before="40" w:after="40"/>
              <w:rPr>
                <w:rFonts w:eastAsia="Arial" w:cs="Arial"/>
              </w:rPr>
            </w:pPr>
          </w:p>
        </w:tc>
        <w:tc>
          <w:tcPr>
            <w:tcW w:w="8080" w:type="dxa"/>
          </w:tcPr>
          <w:p w14:paraId="7ADA843B" w14:textId="77777777" w:rsidR="00862052" w:rsidRDefault="00862052" w:rsidP="00431062">
            <w:pPr>
              <w:spacing w:before="40" w:after="40"/>
              <w:rPr>
                <w:rFonts w:eastAsia="Arial" w:cs="Arial"/>
              </w:rPr>
            </w:pPr>
          </w:p>
        </w:tc>
        <w:tc>
          <w:tcPr>
            <w:tcW w:w="2268" w:type="dxa"/>
          </w:tcPr>
          <w:p w14:paraId="2C0FC199" w14:textId="77777777" w:rsidR="00862052" w:rsidRDefault="00862052" w:rsidP="00431062">
            <w:pPr>
              <w:spacing w:before="40" w:after="40"/>
              <w:rPr>
                <w:rFonts w:eastAsia="Arial" w:cs="Arial"/>
              </w:rPr>
            </w:pPr>
          </w:p>
        </w:tc>
        <w:tc>
          <w:tcPr>
            <w:tcW w:w="2340" w:type="dxa"/>
          </w:tcPr>
          <w:p w14:paraId="7382CF4A" w14:textId="77777777" w:rsidR="00862052" w:rsidRDefault="00862052" w:rsidP="00431062">
            <w:pPr>
              <w:spacing w:before="40" w:after="40"/>
              <w:rPr>
                <w:rFonts w:eastAsia="Arial" w:cs="Arial"/>
              </w:rPr>
            </w:pPr>
          </w:p>
        </w:tc>
      </w:tr>
      <w:tr w:rsidR="00862052" w14:paraId="5B0B8A5D" w14:textId="77777777" w:rsidTr="007A6DBF">
        <w:tc>
          <w:tcPr>
            <w:tcW w:w="1980" w:type="dxa"/>
          </w:tcPr>
          <w:p w14:paraId="77BFBB6F" w14:textId="77777777" w:rsidR="00862052" w:rsidRDefault="00862052" w:rsidP="00431062">
            <w:pPr>
              <w:spacing w:before="40" w:after="40"/>
              <w:rPr>
                <w:rFonts w:eastAsia="Arial" w:cs="Arial"/>
              </w:rPr>
            </w:pPr>
          </w:p>
        </w:tc>
        <w:tc>
          <w:tcPr>
            <w:tcW w:w="8080" w:type="dxa"/>
          </w:tcPr>
          <w:p w14:paraId="11869952" w14:textId="77777777" w:rsidR="00862052" w:rsidRDefault="00862052" w:rsidP="00431062">
            <w:pPr>
              <w:spacing w:before="40" w:after="40"/>
              <w:rPr>
                <w:rFonts w:eastAsia="Arial" w:cs="Arial"/>
              </w:rPr>
            </w:pPr>
          </w:p>
        </w:tc>
        <w:tc>
          <w:tcPr>
            <w:tcW w:w="2268" w:type="dxa"/>
          </w:tcPr>
          <w:p w14:paraId="73B4AC56" w14:textId="77777777" w:rsidR="00862052" w:rsidRDefault="00862052" w:rsidP="00431062">
            <w:pPr>
              <w:spacing w:before="40" w:after="40"/>
              <w:rPr>
                <w:rFonts w:eastAsia="Arial" w:cs="Arial"/>
              </w:rPr>
            </w:pPr>
          </w:p>
        </w:tc>
        <w:tc>
          <w:tcPr>
            <w:tcW w:w="2340" w:type="dxa"/>
          </w:tcPr>
          <w:p w14:paraId="75445F5E" w14:textId="77777777" w:rsidR="00862052" w:rsidRDefault="00862052" w:rsidP="00431062">
            <w:pPr>
              <w:spacing w:before="40" w:after="40"/>
              <w:rPr>
                <w:rFonts w:eastAsia="Arial" w:cs="Arial"/>
              </w:rPr>
            </w:pPr>
          </w:p>
        </w:tc>
      </w:tr>
      <w:tr w:rsidR="00862052" w14:paraId="3ED8D7CD" w14:textId="77777777" w:rsidTr="00862052">
        <w:tc>
          <w:tcPr>
            <w:tcW w:w="12328" w:type="dxa"/>
            <w:gridSpan w:val="3"/>
            <w:shd w:val="clear" w:color="auto" w:fill="F0F0F0" w:themeFill="background2"/>
          </w:tcPr>
          <w:p w14:paraId="540C2F52" w14:textId="2032BCE1" w:rsidR="00862052" w:rsidRPr="00862052" w:rsidRDefault="00862052" w:rsidP="00862052">
            <w:pPr>
              <w:spacing w:before="40" w:after="40"/>
              <w:jc w:val="right"/>
              <w:rPr>
                <w:rFonts w:eastAsia="Arial" w:cs="Arial"/>
                <w:b/>
                <w:bCs/>
                <w:sz w:val="28"/>
                <w:szCs w:val="28"/>
              </w:rPr>
            </w:pPr>
            <w:r>
              <w:rPr>
                <w:rFonts w:eastAsia="Arial" w:cs="Arial"/>
                <w:b/>
                <w:bCs/>
                <w:sz w:val="28"/>
                <w:szCs w:val="28"/>
              </w:rPr>
              <w:t>Total incurred revenue expenditure</w:t>
            </w:r>
          </w:p>
        </w:tc>
        <w:tc>
          <w:tcPr>
            <w:tcW w:w="2340" w:type="dxa"/>
          </w:tcPr>
          <w:p w14:paraId="72804B62" w14:textId="5584BA5C" w:rsidR="00862052" w:rsidRPr="00862052" w:rsidRDefault="00862052" w:rsidP="00431062">
            <w:pPr>
              <w:spacing w:before="40" w:after="40"/>
              <w:rPr>
                <w:rFonts w:eastAsia="Arial" w:cs="Arial"/>
                <w:b/>
                <w:bCs/>
                <w:sz w:val="28"/>
                <w:szCs w:val="28"/>
              </w:rPr>
            </w:pPr>
            <w:r>
              <w:rPr>
                <w:rFonts w:eastAsia="Arial" w:cs="Arial"/>
                <w:b/>
                <w:bCs/>
                <w:sz w:val="28"/>
                <w:szCs w:val="28"/>
              </w:rPr>
              <w:t>£</w:t>
            </w:r>
          </w:p>
        </w:tc>
      </w:tr>
    </w:tbl>
    <w:p w14:paraId="4BC84E0D" w14:textId="0BA471B3" w:rsidR="2B07FA1D" w:rsidRDefault="2B07FA1D" w:rsidP="2B07FA1D">
      <w:pPr>
        <w:rPr>
          <w:rFonts w:eastAsia="Arial" w:cs="Arial"/>
        </w:rPr>
      </w:pPr>
    </w:p>
    <w:sectPr w:rsidR="2B07FA1D" w:rsidSect="00AE22F2">
      <w:headerReference w:type="default" r:id="rId14"/>
      <w:pgSz w:w="16838" w:h="11906" w:orient="landscape"/>
      <w:pgMar w:top="1440" w:right="1080" w:bottom="1135" w:left="1080" w:header="720" w:footer="170" w:gutter="0"/>
      <w:pgBorders w:offsetFrom="page">
        <w:bottom w:val="single" w:sz="18" w:space="24" w:color="005C4F"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0F53" w14:textId="77777777" w:rsidR="00D122BF" w:rsidRDefault="00D122BF">
      <w:pPr>
        <w:spacing w:after="0" w:line="240" w:lineRule="auto"/>
      </w:pPr>
      <w:r>
        <w:separator/>
      </w:r>
    </w:p>
  </w:endnote>
  <w:endnote w:type="continuationSeparator" w:id="0">
    <w:p w14:paraId="37E2229F" w14:textId="77777777" w:rsidR="00D122BF" w:rsidRDefault="00D1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63573"/>
      <w:docPartObj>
        <w:docPartGallery w:val="Page Numbers (Bottom of Page)"/>
        <w:docPartUnique/>
      </w:docPartObj>
    </w:sdtPr>
    <w:sdtEndPr>
      <w:rPr>
        <w:b/>
        <w:bCs/>
        <w:color w:val="005C4F" w:themeColor="accent1"/>
      </w:rPr>
    </w:sdtEndPr>
    <w:sdtContent>
      <w:p w14:paraId="2B42BDC1" w14:textId="7348413F" w:rsidR="0DE8695E" w:rsidRPr="00AE22F2" w:rsidRDefault="00851ACA" w:rsidP="00AE22F2">
        <w:pPr>
          <w:pStyle w:val="Footer"/>
          <w:jc w:val="right"/>
          <w:rPr>
            <w:b/>
            <w:bCs/>
            <w:color w:val="005C4F" w:themeColor="accent1"/>
          </w:rPr>
        </w:pPr>
        <w:r w:rsidRPr="00AE22F2">
          <w:rPr>
            <w:b/>
            <w:bCs/>
            <w:color w:val="005C4F" w:themeColor="accent1"/>
          </w:rPr>
          <w:fldChar w:fldCharType="begin"/>
        </w:r>
        <w:r w:rsidRPr="00AE22F2">
          <w:rPr>
            <w:b/>
            <w:bCs/>
            <w:color w:val="005C4F" w:themeColor="accent1"/>
          </w:rPr>
          <w:instrText>PAGE   \* MERGEFORMAT</w:instrText>
        </w:r>
        <w:r w:rsidRPr="00AE22F2">
          <w:rPr>
            <w:b/>
            <w:bCs/>
            <w:color w:val="005C4F" w:themeColor="accent1"/>
          </w:rPr>
          <w:fldChar w:fldCharType="separate"/>
        </w:r>
        <w:r w:rsidRPr="00AE22F2">
          <w:rPr>
            <w:b/>
            <w:bCs/>
            <w:color w:val="005C4F" w:themeColor="accent1"/>
          </w:rPr>
          <w:t>2</w:t>
        </w:r>
        <w:r w:rsidRPr="00AE22F2">
          <w:rPr>
            <w:b/>
            <w:bCs/>
            <w:color w:val="005C4F" w:themeColor="accen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DD16" w14:textId="77777777" w:rsidR="00D122BF" w:rsidRDefault="00D122BF">
      <w:pPr>
        <w:spacing w:after="0" w:line="240" w:lineRule="auto"/>
      </w:pPr>
      <w:r>
        <w:separator/>
      </w:r>
    </w:p>
  </w:footnote>
  <w:footnote w:type="continuationSeparator" w:id="0">
    <w:p w14:paraId="1F5570AB" w14:textId="77777777" w:rsidR="00D122BF" w:rsidRDefault="00D12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5927" w14:textId="0561284D" w:rsidR="0DE8695E" w:rsidRDefault="009A211E" w:rsidP="00151375">
    <w:pPr>
      <w:pStyle w:val="Header"/>
      <w:tabs>
        <w:tab w:val="clear" w:pos="4680"/>
        <w:tab w:val="clear" w:pos="9360"/>
        <w:tab w:val="left" w:pos="7638"/>
      </w:tabs>
    </w:pPr>
    <w:r>
      <w:rPr>
        <w:noProof/>
      </w:rPr>
      <w:drawing>
        <wp:anchor distT="0" distB="0" distL="114300" distR="114300" simplePos="0" relativeHeight="251658240" behindDoc="1" locked="0" layoutInCell="1" allowOverlap="1" wp14:anchorId="639B27EF" wp14:editId="7D8CD784">
          <wp:simplePos x="0" y="0"/>
          <wp:positionH relativeFrom="column">
            <wp:posOffset>4214191</wp:posOffset>
          </wp:positionH>
          <wp:positionV relativeFrom="paragraph">
            <wp:posOffset>-274320</wp:posOffset>
          </wp:positionV>
          <wp:extent cx="1408298" cy="664522"/>
          <wp:effectExtent l="0" t="0" r="1905" b="2540"/>
          <wp:wrapTopAndBottom/>
          <wp:docPr id="3798970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97026" name="Picture 379897026"/>
                  <pic:cNvPicPr/>
                </pic:nvPicPr>
                <pic:blipFill>
                  <a:blip r:embed="rId1">
                    <a:extLst>
                      <a:ext uri="{28A0092B-C50C-407E-A947-70E740481C1C}">
                        <a14:useLocalDpi xmlns:a14="http://schemas.microsoft.com/office/drawing/2010/main" val="0"/>
                      </a:ext>
                    </a:extLst>
                  </a:blip>
                  <a:stretch>
                    <a:fillRect/>
                  </a:stretch>
                </pic:blipFill>
                <pic:spPr>
                  <a:xfrm>
                    <a:off x="0" y="0"/>
                    <a:ext cx="1408298" cy="66452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2D10" w14:textId="23F84E1B" w:rsidR="005C4B2A" w:rsidRDefault="00AE22F2" w:rsidP="0DE8695E">
    <w:pPr>
      <w:pStyle w:val="Header"/>
    </w:pPr>
    <w:r>
      <w:rPr>
        <w:noProof/>
      </w:rPr>
      <w:drawing>
        <wp:anchor distT="0" distB="0" distL="114300" distR="114300" simplePos="0" relativeHeight="251660288" behindDoc="1" locked="0" layoutInCell="1" allowOverlap="1" wp14:anchorId="07D9203A" wp14:editId="33666906">
          <wp:simplePos x="0" y="0"/>
          <wp:positionH relativeFrom="column">
            <wp:posOffset>7759700</wp:posOffset>
          </wp:positionH>
          <wp:positionV relativeFrom="paragraph">
            <wp:posOffset>-298450</wp:posOffset>
          </wp:positionV>
          <wp:extent cx="1408298" cy="664522"/>
          <wp:effectExtent l="0" t="0" r="1905" b="2540"/>
          <wp:wrapTopAndBottom/>
          <wp:docPr id="18544037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97026" name="Picture 379897026"/>
                  <pic:cNvPicPr/>
                </pic:nvPicPr>
                <pic:blipFill>
                  <a:blip r:embed="rId1">
                    <a:extLst>
                      <a:ext uri="{28A0092B-C50C-407E-A947-70E740481C1C}">
                        <a14:useLocalDpi xmlns:a14="http://schemas.microsoft.com/office/drawing/2010/main" val="0"/>
                      </a:ext>
                    </a:extLst>
                  </a:blip>
                  <a:stretch>
                    <a:fillRect/>
                  </a:stretch>
                </pic:blipFill>
                <pic:spPr>
                  <a:xfrm>
                    <a:off x="0" y="0"/>
                    <a:ext cx="1408298" cy="6645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D2E17"/>
    <w:multiLevelType w:val="hybridMultilevel"/>
    <w:tmpl w:val="527A86E6"/>
    <w:lvl w:ilvl="0" w:tplc="A7084E22">
      <w:start w:val="1"/>
      <w:numFmt w:val="bullet"/>
      <w:lvlText w:val=""/>
      <w:lvlJc w:val="left"/>
      <w:pPr>
        <w:ind w:left="720" w:hanging="360"/>
      </w:pPr>
      <w:rPr>
        <w:rFonts w:ascii="Symbol" w:hAnsi="Symbol" w:hint="default"/>
      </w:rPr>
    </w:lvl>
    <w:lvl w:ilvl="1" w:tplc="D680925C">
      <w:start w:val="1"/>
      <w:numFmt w:val="bullet"/>
      <w:lvlText w:val="o"/>
      <w:lvlJc w:val="left"/>
      <w:pPr>
        <w:ind w:left="1440" w:hanging="360"/>
      </w:pPr>
      <w:rPr>
        <w:rFonts w:ascii="Courier New" w:hAnsi="Courier New" w:hint="default"/>
      </w:rPr>
    </w:lvl>
    <w:lvl w:ilvl="2" w:tplc="4C7A5D1A">
      <w:start w:val="1"/>
      <w:numFmt w:val="bullet"/>
      <w:lvlText w:val=""/>
      <w:lvlJc w:val="left"/>
      <w:pPr>
        <w:ind w:left="2160" w:hanging="360"/>
      </w:pPr>
      <w:rPr>
        <w:rFonts w:ascii="Wingdings" w:hAnsi="Wingdings" w:hint="default"/>
      </w:rPr>
    </w:lvl>
    <w:lvl w:ilvl="3" w:tplc="4ACE2278">
      <w:start w:val="1"/>
      <w:numFmt w:val="bullet"/>
      <w:lvlText w:val=""/>
      <w:lvlJc w:val="left"/>
      <w:pPr>
        <w:ind w:left="2880" w:hanging="360"/>
      </w:pPr>
      <w:rPr>
        <w:rFonts w:ascii="Symbol" w:hAnsi="Symbol" w:hint="default"/>
      </w:rPr>
    </w:lvl>
    <w:lvl w:ilvl="4" w:tplc="CB6ED56A">
      <w:start w:val="1"/>
      <w:numFmt w:val="bullet"/>
      <w:lvlText w:val="o"/>
      <w:lvlJc w:val="left"/>
      <w:pPr>
        <w:ind w:left="3600" w:hanging="360"/>
      </w:pPr>
      <w:rPr>
        <w:rFonts w:ascii="Courier New" w:hAnsi="Courier New" w:hint="default"/>
      </w:rPr>
    </w:lvl>
    <w:lvl w:ilvl="5" w:tplc="D48EE40A">
      <w:start w:val="1"/>
      <w:numFmt w:val="bullet"/>
      <w:lvlText w:val=""/>
      <w:lvlJc w:val="left"/>
      <w:pPr>
        <w:ind w:left="4320" w:hanging="360"/>
      </w:pPr>
      <w:rPr>
        <w:rFonts w:ascii="Wingdings" w:hAnsi="Wingdings" w:hint="default"/>
      </w:rPr>
    </w:lvl>
    <w:lvl w:ilvl="6" w:tplc="F070AB40">
      <w:start w:val="1"/>
      <w:numFmt w:val="bullet"/>
      <w:lvlText w:val=""/>
      <w:lvlJc w:val="left"/>
      <w:pPr>
        <w:ind w:left="5040" w:hanging="360"/>
      </w:pPr>
      <w:rPr>
        <w:rFonts w:ascii="Symbol" w:hAnsi="Symbol" w:hint="default"/>
      </w:rPr>
    </w:lvl>
    <w:lvl w:ilvl="7" w:tplc="2FC62FB8">
      <w:start w:val="1"/>
      <w:numFmt w:val="bullet"/>
      <w:lvlText w:val="o"/>
      <w:lvlJc w:val="left"/>
      <w:pPr>
        <w:ind w:left="5760" w:hanging="360"/>
      </w:pPr>
      <w:rPr>
        <w:rFonts w:ascii="Courier New" w:hAnsi="Courier New" w:hint="default"/>
      </w:rPr>
    </w:lvl>
    <w:lvl w:ilvl="8" w:tplc="250E067C">
      <w:start w:val="1"/>
      <w:numFmt w:val="bullet"/>
      <w:lvlText w:val=""/>
      <w:lvlJc w:val="left"/>
      <w:pPr>
        <w:ind w:left="6480" w:hanging="360"/>
      </w:pPr>
      <w:rPr>
        <w:rFonts w:ascii="Wingdings" w:hAnsi="Wingdings" w:hint="default"/>
      </w:rPr>
    </w:lvl>
  </w:abstractNum>
  <w:abstractNum w:abstractNumId="1" w15:restartNumberingAfterBreak="0">
    <w:nsid w:val="31E84CB8"/>
    <w:multiLevelType w:val="hybridMultilevel"/>
    <w:tmpl w:val="D648028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398F516C"/>
    <w:multiLevelType w:val="hybridMultilevel"/>
    <w:tmpl w:val="D49AD46C"/>
    <w:lvl w:ilvl="0" w:tplc="BD16769C">
      <w:start w:val="1"/>
      <w:numFmt w:val="bullet"/>
      <w:lvlText w:val=""/>
      <w:lvlJc w:val="left"/>
      <w:pPr>
        <w:ind w:left="720" w:hanging="360"/>
      </w:pPr>
      <w:rPr>
        <w:rFonts w:ascii="Symbol" w:hAnsi="Symbol" w:hint="default"/>
      </w:rPr>
    </w:lvl>
    <w:lvl w:ilvl="1" w:tplc="ADDE9F22">
      <w:start w:val="1"/>
      <w:numFmt w:val="bullet"/>
      <w:lvlText w:val="o"/>
      <w:lvlJc w:val="left"/>
      <w:pPr>
        <w:ind w:left="1440" w:hanging="360"/>
      </w:pPr>
      <w:rPr>
        <w:rFonts w:ascii="Courier New" w:hAnsi="Courier New" w:hint="default"/>
      </w:rPr>
    </w:lvl>
    <w:lvl w:ilvl="2" w:tplc="8BAEF710">
      <w:start w:val="1"/>
      <w:numFmt w:val="bullet"/>
      <w:lvlText w:val=""/>
      <w:lvlJc w:val="left"/>
      <w:pPr>
        <w:ind w:left="2160" w:hanging="360"/>
      </w:pPr>
      <w:rPr>
        <w:rFonts w:ascii="Wingdings" w:hAnsi="Wingdings" w:hint="default"/>
      </w:rPr>
    </w:lvl>
    <w:lvl w:ilvl="3" w:tplc="BF943C0A">
      <w:start w:val="1"/>
      <w:numFmt w:val="bullet"/>
      <w:lvlText w:val=""/>
      <w:lvlJc w:val="left"/>
      <w:pPr>
        <w:ind w:left="2880" w:hanging="360"/>
      </w:pPr>
      <w:rPr>
        <w:rFonts w:ascii="Symbol" w:hAnsi="Symbol" w:hint="default"/>
      </w:rPr>
    </w:lvl>
    <w:lvl w:ilvl="4" w:tplc="AD4E2B38">
      <w:start w:val="1"/>
      <w:numFmt w:val="bullet"/>
      <w:lvlText w:val="o"/>
      <w:lvlJc w:val="left"/>
      <w:pPr>
        <w:ind w:left="3600" w:hanging="360"/>
      </w:pPr>
      <w:rPr>
        <w:rFonts w:ascii="Courier New" w:hAnsi="Courier New" w:hint="default"/>
      </w:rPr>
    </w:lvl>
    <w:lvl w:ilvl="5" w:tplc="47D29C88">
      <w:start w:val="1"/>
      <w:numFmt w:val="bullet"/>
      <w:lvlText w:val=""/>
      <w:lvlJc w:val="left"/>
      <w:pPr>
        <w:ind w:left="4320" w:hanging="360"/>
      </w:pPr>
      <w:rPr>
        <w:rFonts w:ascii="Wingdings" w:hAnsi="Wingdings" w:hint="default"/>
      </w:rPr>
    </w:lvl>
    <w:lvl w:ilvl="6" w:tplc="72C2EDDE">
      <w:start w:val="1"/>
      <w:numFmt w:val="bullet"/>
      <w:lvlText w:val=""/>
      <w:lvlJc w:val="left"/>
      <w:pPr>
        <w:ind w:left="5040" w:hanging="360"/>
      </w:pPr>
      <w:rPr>
        <w:rFonts w:ascii="Symbol" w:hAnsi="Symbol" w:hint="default"/>
      </w:rPr>
    </w:lvl>
    <w:lvl w:ilvl="7" w:tplc="207A3AB4">
      <w:start w:val="1"/>
      <w:numFmt w:val="bullet"/>
      <w:lvlText w:val="o"/>
      <w:lvlJc w:val="left"/>
      <w:pPr>
        <w:ind w:left="5760" w:hanging="360"/>
      </w:pPr>
      <w:rPr>
        <w:rFonts w:ascii="Courier New" w:hAnsi="Courier New" w:hint="default"/>
      </w:rPr>
    </w:lvl>
    <w:lvl w:ilvl="8" w:tplc="7AEAF68C">
      <w:start w:val="1"/>
      <w:numFmt w:val="bullet"/>
      <w:lvlText w:val=""/>
      <w:lvlJc w:val="left"/>
      <w:pPr>
        <w:ind w:left="6480" w:hanging="360"/>
      </w:pPr>
      <w:rPr>
        <w:rFonts w:ascii="Wingdings" w:hAnsi="Wingdings" w:hint="default"/>
      </w:rPr>
    </w:lvl>
  </w:abstractNum>
  <w:abstractNum w:abstractNumId="3" w15:restartNumberingAfterBreak="0">
    <w:nsid w:val="4B605EC7"/>
    <w:multiLevelType w:val="multilevel"/>
    <w:tmpl w:val="E3BE95B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3422785">
    <w:abstractNumId w:val="2"/>
  </w:num>
  <w:num w:numId="2" w16cid:durableId="592083497">
    <w:abstractNumId w:val="0"/>
  </w:num>
  <w:num w:numId="3" w16cid:durableId="174074316">
    <w:abstractNumId w:val="1"/>
  </w:num>
  <w:num w:numId="4" w16cid:durableId="1234511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6CF260"/>
    <w:rsid w:val="00007754"/>
    <w:rsid w:val="0000EB71"/>
    <w:rsid w:val="0001455A"/>
    <w:rsid w:val="00026997"/>
    <w:rsid w:val="000431D1"/>
    <w:rsid w:val="00071972"/>
    <w:rsid w:val="00072588"/>
    <w:rsid w:val="0007399A"/>
    <w:rsid w:val="0009377C"/>
    <w:rsid w:val="000A6674"/>
    <w:rsid w:val="000D0033"/>
    <w:rsid w:val="000E2C2E"/>
    <w:rsid w:val="001045EB"/>
    <w:rsid w:val="00107075"/>
    <w:rsid w:val="00111F81"/>
    <w:rsid w:val="00151375"/>
    <w:rsid w:val="00153420"/>
    <w:rsid w:val="00172989"/>
    <w:rsid w:val="00173AA5"/>
    <w:rsid w:val="001748B4"/>
    <w:rsid w:val="00184817"/>
    <w:rsid w:val="001A0D50"/>
    <w:rsid w:val="001B4DE5"/>
    <w:rsid w:val="001B623B"/>
    <w:rsid w:val="001E3E39"/>
    <w:rsid w:val="00200D0C"/>
    <w:rsid w:val="002045A2"/>
    <w:rsid w:val="00223373"/>
    <w:rsid w:val="00223B69"/>
    <w:rsid w:val="00245C54"/>
    <w:rsid w:val="00256D8A"/>
    <w:rsid w:val="002A07FD"/>
    <w:rsid w:val="002C0992"/>
    <w:rsid w:val="002C5820"/>
    <w:rsid w:val="002D2B5D"/>
    <w:rsid w:val="002E404D"/>
    <w:rsid w:val="00304956"/>
    <w:rsid w:val="00347595"/>
    <w:rsid w:val="00387CCB"/>
    <w:rsid w:val="003945D2"/>
    <w:rsid w:val="0039508C"/>
    <w:rsid w:val="003B3DBB"/>
    <w:rsid w:val="003C677F"/>
    <w:rsid w:val="003C73D3"/>
    <w:rsid w:val="00413863"/>
    <w:rsid w:val="00431062"/>
    <w:rsid w:val="00433454"/>
    <w:rsid w:val="004871BC"/>
    <w:rsid w:val="0049642D"/>
    <w:rsid w:val="004B2589"/>
    <w:rsid w:val="004C2CB2"/>
    <w:rsid w:val="00500165"/>
    <w:rsid w:val="00501EA9"/>
    <w:rsid w:val="00507157"/>
    <w:rsid w:val="005313D7"/>
    <w:rsid w:val="00536344"/>
    <w:rsid w:val="00544593"/>
    <w:rsid w:val="00554AD4"/>
    <w:rsid w:val="00584554"/>
    <w:rsid w:val="00592BD4"/>
    <w:rsid w:val="0059317D"/>
    <w:rsid w:val="005B6348"/>
    <w:rsid w:val="005C4B2A"/>
    <w:rsid w:val="005E41F5"/>
    <w:rsid w:val="005E6A0A"/>
    <w:rsid w:val="005F3FAC"/>
    <w:rsid w:val="00632A29"/>
    <w:rsid w:val="006377FA"/>
    <w:rsid w:val="00641465"/>
    <w:rsid w:val="0065309A"/>
    <w:rsid w:val="00680482"/>
    <w:rsid w:val="006903CF"/>
    <w:rsid w:val="006B24CB"/>
    <w:rsid w:val="006C18E2"/>
    <w:rsid w:val="006E02D6"/>
    <w:rsid w:val="007267C5"/>
    <w:rsid w:val="00752B66"/>
    <w:rsid w:val="007536B5"/>
    <w:rsid w:val="0076280A"/>
    <w:rsid w:val="00773E25"/>
    <w:rsid w:val="007A6DBF"/>
    <w:rsid w:val="007C1318"/>
    <w:rsid w:val="007D1792"/>
    <w:rsid w:val="007D6D11"/>
    <w:rsid w:val="007E5BE2"/>
    <w:rsid w:val="007F466E"/>
    <w:rsid w:val="0081726D"/>
    <w:rsid w:val="00832B77"/>
    <w:rsid w:val="00846220"/>
    <w:rsid w:val="00851ACA"/>
    <w:rsid w:val="00862052"/>
    <w:rsid w:val="00864818"/>
    <w:rsid w:val="0087224D"/>
    <w:rsid w:val="00891703"/>
    <w:rsid w:val="00894663"/>
    <w:rsid w:val="008C7004"/>
    <w:rsid w:val="008E2B85"/>
    <w:rsid w:val="0091240F"/>
    <w:rsid w:val="00925DF6"/>
    <w:rsid w:val="00932400"/>
    <w:rsid w:val="00956F53"/>
    <w:rsid w:val="00991F48"/>
    <w:rsid w:val="00995237"/>
    <w:rsid w:val="009A08EA"/>
    <w:rsid w:val="009A211E"/>
    <w:rsid w:val="009F1F98"/>
    <w:rsid w:val="00A23852"/>
    <w:rsid w:val="00A70082"/>
    <w:rsid w:val="00A97DA2"/>
    <w:rsid w:val="00AA1DA2"/>
    <w:rsid w:val="00AB03B2"/>
    <w:rsid w:val="00AB7648"/>
    <w:rsid w:val="00AB7C95"/>
    <w:rsid w:val="00AC067D"/>
    <w:rsid w:val="00AC186E"/>
    <w:rsid w:val="00AE22F2"/>
    <w:rsid w:val="00B043C7"/>
    <w:rsid w:val="00B061D9"/>
    <w:rsid w:val="00B65CB4"/>
    <w:rsid w:val="00B67364"/>
    <w:rsid w:val="00B8782F"/>
    <w:rsid w:val="00BA10D3"/>
    <w:rsid w:val="00BE70EA"/>
    <w:rsid w:val="00BF6E51"/>
    <w:rsid w:val="00C1172F"/>
    <w:rsid w:val="00C554E4"/>
    <w:rsid w:val="00C579B9"/>
    <w:rsid w:val="00C96CD2"/>
    <w:rsid w:val="00CA564C"/>
    <w:rsid w:val="00CB0756"/>
    <w:rsid w:val="00CB1EF8"/>
    <w:rsid w:val="00CC2BA8"/>
    <w:rsid w:val="00CC5CDA"/>
    <w:rsid w:val="00CC5E2A"/>
    <w:rsid w:val="00CE297D"/>
    <w:rsid w:val="00CE3C5D"/>
    <w:rsid w:val="00CF1997"/>
    <w:rsid w:val="00CF5F8D"/>
    <w:rsid w:val="00CF6555"/>
    <w:rsid w:val="00D0049C"/>
    <w:rsid w:val="00D122BF"/>
    <w:rsid w:val="00D357C8"/>
    <w:rsid w:val="00D5673D"/>
    <w:rsid w:val="00D72189"/>
    <w:rsid w:val="00D72654"/>
    <w:rsid w:val="00D73124"/>
    <w:rsid w:val="00D846E3"/>
    <w:rsid w:val="00DA14C5"/>
    <w:rsid w:val="00DB08B6"/>
    <w:rsid w:val="00DC7739"/>
    <w:rsid w:val="00E048EF"/>
    <w:rsid w:val="00E112EF"/>
    <w:rsid w:val="00E25F31"/>
    <w:rsid w:val="00E43A42"/>
    <w:rsid w:val="00E4694C"/>
    <w:rsid w:val="00E73037"/>
    <w:rsid w:val="00E80046"/>
    <w:rsid w:val="00EA13BF"/>
    <w:rsid w:val="00EA5EBC"/>
    <w:rsid w:val="00EB31A3"/>
    <w:rsid w:val="00EC65D0"/>
    <w:rsid w:val="00EE06AB"/>
    <w:rsid w:val="00EE4657"/>
    <w:rsid w:val="00F00A0A"/>
    <w:rsid w:val="00F03374"/>
    <w:rsid w:val="00F32462"/>
    <w:rsid w:val="00F67483"/>
    <w:rsid w:val="00F81710"/>
    <w:rsid w:val="00F93A6B"/>
    <w:rsid w:val="00FA0F00"/>
    <w:rsid w:val="00FC1D25"/>
    <w:rsid w:val="00FC1EA2"/>
    <w:rsid w:val="00FC628E"/>
    <w:rsid w:val="012C39B9"/>
    <w:rsid w:val="02174D90"/>
    <w:rsid w:val="029167AC"/>
    <w:rsid w:val="02BEAAFB"/>
    <w:rsid w:val="037EABEE"/>
    <w:rsid w:val="0529063C"/>
    <w:rsid w:val="05886491"/>
    <w:rsid w:val="066B7621"/>
    <w:rsid w:val="068262DD"/>
    <w:rsid w:val="06A48684"/>
    <w:rsid w:val="07C4286B"/>
    <w:rsid w:val="08AC820E"/>
    <w:rsid w:val="0C4294AA"/>
    <w:rsid w:val="0D592E81"/>
    <w:rsid w:val="0DE8695E"/>
    <w:rsid w:val="0E7F0A94"/>
    <w:rsid w:val="0F78939C"/>
    <w:rsid w:val="0FEC90EF"/>
    <w:rsid w:val="104085A5"/>
    <w:rsid w:val="12DD36F8"/>
    <w:rsid w:val="13600BEA"/>
    <w:rsid w:val="1470C01F"/>
    <w:rsid w:val="1610CCBA"/>
    <w:rsid w:val="16816E4B"/>
    <w:rsid w:val="1770E89A"/>
    <w:rsid w:val="18A54354"/>
    <w:rsid w:val="18FEE4BA"/>
    <w:rsid w:val="1985BBBE"/>
    <w:rsid w:val="1C586278"/>
    <w:rsid w:val="1C71C1E9"/>
    <w:rsid w:val="1CDEEBF3"/>
    <w:rsid w:val="1CFC515F"/>
    <w:rsid w:val="1E22690A"/>
    <w:rsid w:val="1E324C21"/>
    <w:rsid w:val="1E9354BD"/>
    <w:rsid w:val="200BA82D"/>
    <w:rsid w:val="20B8D2FC"/>
    <w:rsid w:val="2219DEC9"/>
    <w:rsid w:val="23389686"/>
    <w:rsid w:val="2360EBAA"/>
    <w:rsid w:val="241929A7"/>
    <w:rsid w:val="24265F0B"/>
    <w:rsid w:val="244B5C64"/>
    <w:rsid w:val="27950095"/>
    <w:rsid w:val="27CCC752"/>
    <w:rsid w:val="282FCF2B"/>
    <w:rsid w:val="2B07FA1D"/>
    <w:rsid w:val="2B7C28E5"/>
    <w:rsid w:val="2C352500"/>
    <w:rsid w:val="2D195655"/>
    <w:rsid w:val="2F438215"/>
    <w:rsid w:val="2F96ACC1"/>
    <w:rsid w:val="2FB050A2"/>
    <w:rsid w:val="31041583"/>
    <w:rsid w:val="3223EFE4"/>
    <w:rsid w:val="3271B9F3"/>
    <w:rsid w:val="336FB7E9"/>
    <w:rsid w:val="3473639A"/>
    <w:rsid w:val="35191BE5"/>
    <w:rsid w:val="368DFB2E"/>
    <w:rsid w:val="3730B830"/>
    <w:rsid w:val="38772F90"/>
    <w:rsid w:val="399D1D91"/>
    <w:rsid w:val="3AE8C46A"/>
    <w:rsid w:val="3DD7D99C"/>
    <w:rsid w:val="3DEFC202"/>
    <w:rsid w:val="3EE8C1D3"/>
    <w:rsid w:val="41AC4B96"/>
    <w:rsid w:val="42BA4664"/>
    <w:rsid w:val="42D36F5F"/>
    <w:rsid w:val="4520F2C0"/>
    <w:rsid w:val="4861F02B"/>
    <w:rsid w:val="490A2F8E"/>
    <w:rsid w:val="491B5C81"/>
    <w:rsid w:val="496CF260"/>
    <w:rsid w:val="4984D78A"/>
    <w:rsid w:val="4A6786E8"/>
    <w:rsid w:val="4A7CFE55"/>
    <w:rsid w:val="4B4B97A9"/>
    <w:rsid w:val="4C58761C"/>
    <w:rsid w:val="4F887182"/>
    <w:rsid w:val="50921DD9"/>
    <w:rsid w:val="51EDD13B"/>
    <w:rsid w:val="522E202B"/>
    <w:rsid w:val="52532F62"/>
    <w:rsid w:val="528DF155"/>
    <w:rsid w:val="529AE303"/>
    <w:rsid w:val="53F0B972"/>
    <w:rsid w:val="54D3B061"/>
    <w:rsid w:val="572C5DA3"/>
    <w:rsid w:val="592708D8"/>
    <w:rsid w:val="593AC9F3"/>
    <w:rsid w:val="5A21A536"/>
    <w:rsid w:val="5BBB6C35"/>
    <w:rsid w:val="5E7DE92F"/>
    <w:rsid w:val="5F4F2F5C"/>
    <w:rsid w:val="602C44E7"/>
    <w:rsid w:val="603EA47F"/>
    <w:rsid w:val="6191A1C0"/>
    <w:rsid w:val="61F129D6"/>
    <w:rsid w:val="629EEC91"/>
    <w:rsid w:val="63092898"/>
    <w:rsid w:val="6336D798"/>
    <w:rsid w:val="6433A22D"/>
    <w:rsid w:val="67AB62F3"/>
    <w:rsid w:val="686B1E75"/>
    <w:rsid w:val="6AAF367F"/>
    <w:rsid w:val="6B4E7DC5"/>
    <w:rsid w:val="6B50898B"/>
    <w:rsid w:val="6CAA4483"/>
    <w:rsid w:val="6CBB4753"/>
    <w:rsid w:val="6D2178B4"/>
    <w:rsid w:val="6D51E2AB"/>
    <w:rsid w:val="6D7211AD"/>
    <w:rsid w:val="6DEB5161"/>
    <w:rsid w:val="6E962223"/>
    <w:rsid w:val="6EFAE82D"/>
    <w:rsid w:val="6F4493D2"/>
    <w:rsid w:val="6F50EECB"/>
    <w:rsid w:val="71EB5D7E"/>
    <w:rsid w:val="71EB984C"/>
    <w:rsid w:val="72610416"/>
    <w:rsid w:val="728A8C16"/>
    <w:rsid w:val="75164A90"/>
    <w:rsid w:val="765C98E6"/>
    <w:rsid w:val="76F6DAC7"/>
    <w:rsid w:val="7760E141"/>
    <w:rsid w:val="77699110"/>
    <w:rsid w:val="79731459"/>
    <w:rsid w:val="797F768E"/>
    <w:rsid w:val="798B91B9"/>
    <w:rsid w:val="7A255085"/>
    <w:rsid w:val="7A6C979E"/>
    <w:rsid w:val="7AD8A3AE"/>
    <w:rsid w:val="7B167D2B"/>
    <w:rsid w:val="7BB2FE44"/>
    <w:rsid w:val="7BD31FE3"/>
    <w:rsid w:val="7C608803"/>
    <w:rsid w:val="7C869A67"/>
    <w:rsid w:val="7FE8AC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CF260"/>
  <w15:chartTrackingRefBased/>
  <w15:docId w15:val="{B8CC6AC8-CA00-45C4-B43D-31C59590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2F2"/>
    <w:rPr>
      <w:rFonts w:ascii="Arial" w:hAnsi="Arial"/>
    </w:rPr>
  </w:style>
  <w:style w:type="paragraph" w:styleId="Heading1">
    <w:name w:val="heading 1"/>
    <w:basedOn w:val="Normal"/>
    <w:next w:val="Normal"/>
    <w:link w:val="Heading1Char"/>
    <w:uiPriority w:val="9"/>
    <w:qFormat/>
    <w:rsid w:val="00AE22F2"/>
    <w:pPr>
      <w:spacing w:after="0"/>
      <w:outlineLvl w:val="0"/>
    </w:pPr>
    <w:rPr>
      <w:rFonts w:eastAsia="Arial" w:cs="Arial"/>
      <w:b/>
      <w:bCs/>
      <w:color w:val="005C4F" w:themeColor="text2"/>
    </w:rPr>
  </w:style>
  <w:style w:type="paragraph" w:styleId="Heading2">
    <w:name w:val="heading 2"/>
    <w:basedOn w:val="NoSpacing"/>
    <w:next w:val="Normal"/>
    <w:link w:val="Heading2Char"/>
    <w:uiPriority w:val="9"/>
    <w:unhideWhenUsed/>
    <w:qFormat/>
    <w:rsid w:val="00FC1D25"/>
    <w:pPr>
      <w:shd w:val="clear" w:color="auto" w:fill="D9D9D9" w:themeFill="background1" w:themeFillShade="D9"/>
      <w:outlineLvl w:val="1"/>
    </w:pPr>
    <w:rPr>
      <w:rFonts w:eastAsiaTheme="minorHAnsi" w:cs="Arial"/>
      <w:b/>
      <w:bCs/>
      <w:kern w:val="2"/>
      <w:lang w:eastAsia="en-US"/>
      <w14:ligatures w14:val="standardContextual"/>
    </w:rPr>
  </w:style>
  <w:style w:type="paragraph" w:styleId="Heading3">
    <w:name w:val="heading 3"/>
    <w:basedOn w:val="Normal"/>
    <w:next w:val="Normal"/>
    <w:link w:val="Heading3Char"/>
    <w:uiPriority w:val="9"/>
    <w:semiHidden/>
    <w:unhideWhenUsed/>
    <w:qFormat/>
    <w:rsid w:val="00AE22F2"/>
    <w:pPr>
      <w:keepNext/>
      <w:keepLines/>
      <w:spacing w:before="40" w:after="0"/>
      <w:outlineLvl w:val="2"/>
    </w:pPr>
    <w:rPr>
      <w:rFonts w:eastAsiaTheme="majorEastAsia" w:cstheme="majorBidi"/>
      <w:color w:val="002D2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0DE8695E"/>
    <w:pPr>
      <w:tabs>
        <w:tab w:val="center" w:pos="4680"/>
        <w:tab w:val="right" w:pos="9360"/>
      </w:tabs>
      <w:spacing w:after="0" w:line="240" w:lineRule="auto"/>
    </w:pPr>
  </w:style>
  <w:style w:type="paragraph" w:styleId="Footer">
    <w:name w:val="footer"/>
    <w:basedOn w:val="Normal"/>
    <w:link w:val="FooterChar"/>
    <w:uiPriority w:val="99"/>
    <w:unhideWhenUsed/>
    <w:rsid w:val="0DE8695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2B07FA1D"/>
    <w:rPr>
      <w:color w:val="467886"/>
      <w:u w:val="single"/>
    </w:rPr>
  </w:style>
  <w:style w:type="paragraph" w:styleId="ListParagraph">
    <w:name w:val="List Paragraph"/>
    <w:basedOn w:val="Normal"/>
    <w:uiPriority w:val="34"/>
    <w:qFormat/>
    <w:rsid w:val="2B07FA1D"/>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FooterChar">
    <w:name w:val="Footer Char"/>
    <w:basedOn w:val="DefaultParagraphFont"/>
    <w:link w:val="Footer"/>
    <w:uiPriority w:val="99"/>
    <w:rsid w:val="00851ACA"/>
  </w:style>
  <w:style w:type="paragraph" w:styleId="Revision">
    <w:name w:val="Revision"/>
    <w:hidden/>
    <w:uiPriority w:val="99"/>
    <w:semiHidden/>
    <w:rsid w:val="0076280A"/>
    <w:pPr>
      <w:spacing w:after="0" w:line="240" w:lineRule="auto"/>
    </w:pPr>
  </w:style>
  <w:style w:type="paragraph" w:styleId="CommentSubject">
    <w:name w:val="annotation subject"/>
    <w:basedOn w:val="CommentText"/>
    <w:next w:val="CommentText"/>
    <w:link w:val="CommentSubjectChar"/>
    <w:uiPriority w:val="99"/>
    <w:semiHidden/>
    <w:unhideWhenUsed/>
    <w:rsid w:val="00F67483"/>
    <w:rPr>
      <w:b/>
      <w:bCs/>
    </w:rPr>
  </w:style>
  <w:style w:type="character" w:customStyle="1" w:styleId="CommentSubjectChar">
    <w:name w:val="Comment Subject Char"/>
    <w:basedOn w:val="CommentTextChar"/>
    <w:link w:val="CommentSubject"/>
    <w:uiPriority w:val="99"/>
    <w:semiHidden/>
    <w:rsid w:val="00F67483"/>
    <w:rPr>
      <w:b/>
      <w:bCs/>
      <w:sz w:val="20"/>
      <w:szCs w:val="20"/>
    </w:rPr>
  </w:style>
  <w:style w:type="character" w:customStyle="1" w:styleId="Heading2Char">
    <w:name w:val="Heading 2 Char"/>
    <w:basedOn w:val="DefaultParagraphFont"/>
    <w:link w:val="Heading2"/>
    <w:uiPriority w:val="9"/>
    <w:rsid w:val="00FC1D25"/>
    <w:rPr>
      <w:rFonts w:ascii="Arial" w:eastAsiaTheme="minorHAnsi" w:hAnsi="Arial" w:cs="Arial"/>
      <w:b/>
      <w:bCs/>
      <w:kern w:val="2"/>
      <w:shd w:val="clear" w:color="auto" w:fill="D9D9D9" w:themeFill="background1" w:themeFillShade="D9"/>
      <w:lang w:eastAsia="en-US"/>
      <w14:ligatures w14:val="standardContextual"/>
    </w:rPr>
  </w:style>
  <w:style w:type="paragraph" w:styleId="NoSpacing">
    <w:name w:val="No Spacing"/>
    <w:uiPriority w:val="1"/>
    <w:qFormat/>
    <w:rsid w:val="00AE22F2"/>
    <w:pPr>
      <w:spacing w:after="0" w:line="240" w:lineRule="auto"/>
    </w:pPr>
    <w:rPr>
      <w:rFonts w:ascii="Arial" w:hAnsi="Arial"/>
    </w:rPr>
  </w:style>
  <w:style w:type="character" w:customStyle="1" w:styleId="Heading3Char">
    <w:name w:val="Heading 3 Char"/>
    <w:basedOn w:val="DefaultParagraphFont"/>
    <w:link w:val="Heading3"/>
    <w:uiPriority w:val="9"/>
    <w:semiHidden/>
    <w:rsid w:val="00AE22F2"/>
    <w:rPr>
      <w:rFonts w:ascii="Arial" w:eastAsiaTheme="majorEastAsia" w:hAnsi="Arial" w:cstheme="majorBidi"/>
      <w:color w:val="002D27" w:themeColor="accent1" w:themeShade="7F"/>
    </w:rPr>
  </w:style>
  <w:style w:type="character" w:customStyle="1" w:styleId="Heading1Char">
    <w:name w:val="Heading 1 Char"/>
    <w:basedOn w:val="DefaultParagraphFont"/>
    <w:link w:val="Heading1"/>
    <w:uiPriority w:val="9"/>
    <w:rsid w:val="00AE22F2"/>
    <w:rPr>
      <w:rFonts w:ascii="Arial" w:eastAsia="Arial" w:hAnsi="Arial" w:cs="Arial"/>
      <w:b/>
      <w:bCs/>
      <w:color w:val="005C4F"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gitallearning@medr.cym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edr.cymru/en/News/medr-2025-12-digital-funding-for-further-education-institutions-in-2025-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r">
      <a:dk1>
        <a:sysClr val="windowText" lastClr="000000"/>
      </a:dk1>
      <a:lt1>
        <a:sysClr val="window" lastClr="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6" ma:contentTypeDescription="Create a new document." ma:contentTypeScope="" ma:versionID="78635753d8c9b877994735a023e53b30">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32605ce24ad76f3fdf3f3d203e49c5cb"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modified" minOccurs="0"/>
                <xsd:element ref="ns2:Creationdat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modified" ma:index="20" nillable="true" ma:displayName="Date modified" ma:format="DateOnly" ma:internalName="Datemodified">
      <xsd:simpleType>
        <xsd:restriction base="dms:DateTime"/>
      </xsd:simpleType>
    </xsd:element>
    <xsd:element name="Creationdate" ma:index="21" nillable="true" ma:displayName="Creation date" ma:format="DateOnly" ma:internalName="Creationdat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389260-873b-46c5-9a3d-8f908acefd4c}"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reationdate xmlns="a487242c-3ae8-4408-8791-e1f8d0403b0c" xsi:nil="true"/>
    <lcf76f155ced4ddcb4097134ff3c332f xmlns="a487242c-3ae8-4408-8791-e1f8d0403b0c">
      <Terms xmlns="http://schemas.microsoft.com/office/infopath/2007/PartnerControls"/>
    </lcf76f155ced4ddcb4097134ff3c332f>
    <Datemodified xmlns="a487242c-3ae8-4408-8791-e1f8d0403b0c" xsi:nil="true"/>
    <TaxCatchAll xmlns="92567d9d-1251-432f-a98b-e30b92dfcb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38E1B-047D-44F0-A0EA-824020F03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F629D-1FE8-4522-9841-436F0A14256B}">
  <ds:schemaRefs>
    <ds:schemaRef ds:uri="http://schemas.microsoft.com/office/2006/metadata/properties"/>
    <ds:schemaRef ds:uri="http://schemas.microsoft.com/office/infopath/2007/PartnerControls"/>
    <ds:schemaRef ds:uri="a487242c-3ae8-4408-8791-e1f8d0403b0c"/>
    <ds:schemaRef ds:uri="92567d9d-1251-432f-a98b-e30b92dfcbcd"/>
  </ds:schemaRefs>
</ds:datastoreItem>
</file>

<file path=customXml/itemProps3.xml><?xml version="1.0" encoding="utf-8"?>
<ds:datastoreItem xmlns:ds="http://schemas.openxmlformats.org/officeDocument/2006/customXml" ds:itemID="{D2550754-7F3C-46A1-A667-47817D796E38}">
  <ds:schemaRefs>
    <ds:schemaRef ds:uri="http://schemas.microsoft.com/sharepoint/v3/contenttype/forms"/>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1068</Words>
  <Characters>6474</Characters>
  <Application>Microsoft Office Word</Application>
  <DocSecurity>0</DocSecurity>
  <Lines>462</Lines>
  <Paragraphs>179</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Johnson</dc:creator>
  <cp:keywords/>
  <dc:description/>
  <cp:lastModifiedBy>Jane Gulliford</cp:lastModifiedBy>
  <cp:revision>12</cp:revision>
  <dcterms:created xsi:type="dcterms:W3CDTF">2026-03-24T14:34:00Z</dcterms:created>
  <dcterms:modified xsi:type="dcterms:W3CDTF">2026-03-24T14:57:00Z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0x010100CB4D4F490EDC1D46A901B2E389B1CA82</vt:lpwstr>
  </property>
  <property fmtid="{D5CDD505-2E9C-101B-9397-08002B2CF9AE}" pid="3" name="MediaServiceImageTags">
    <vt:lpwstr/>
  </property>
</Properties>
</file>