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5BA3" w14:textId="78E8ECBF" w:rsidR="00712C7A" w:rsidRDefault="00712C7A" w:rsidP="00A56645">
      <w:pPr>
        <w:shd w:val="clear" w:color="auto" w:fill="D9D9D9" w:themeFill="background1" w:themeFillShade="D9"/>
        <w:spacing w:after="0" w:line="278" w:lineRule="auto"/>
        <w:rPr>
          <w:rFonts w:eastAsia="Arial" w:cs="Arial"/>
          <w:b/>
          <w:bCs/>
          <w:color w:val="005C4F" w:themeColor="text2"/>
        </w:rPr>
      </w:pPr>
      <w:r>
        <w:rPr>
          <w:rFonts w:eastAsia="Arial" w:cs="Arial"/>
          <w:b/>
          <w:bCs/>
        </w:rPr>
        <w:t>Medr/2025/15: Annex B</w:t>
      </w:r>
    </w:p>
    <w:p w14:paraId="0E3DCD14" w14:textId="77777777" w:rsidR="00A56645" w:rsidRDefault="00A56645" w:rsidP="00A56645">
      <w:pPr>
        <w:spacing w:after="0" w:line="278" w:lineRule="auto"/>
        <w:rPr>
          <w:rFonts w:eastAsia="Arial" w:cs="Arial"/>
          <w:b/>
          <w:bCs/>
          <w:color w:val="005C4F" w:themeColor="text2"/>
        </w:rPr>
      </w:pPr>
    </w:p>
    <w:p w14:paraId="5E5787A5" w14:textId="36F2734B" w:rsidR="00205609" w:rsidRDefault="58350DC0" w:rsidP="00A503CD">
      <w:pPr>
        <w:spacing w:after="0" w:line="240" w:lineRule="auto"/>
        <w:rPr>
          <w:rFonts w:eastAsia="Arial" w:cs="Arial"/>
          <w:b/>
          <w:bCs/>
          <w:color w:val="005C4F" w:themeColor="text2"/>
        </w:rPr>
      </w:pPr>
      <w:r w:rsidRPr="005E693E">
        <w:rPr>
          <w:rFonts w:eastAsia="Arial" w:cs="Arial"/>
          <w:b/>
          <w:bCs/>
          <w:color w:val="005C4F" w:themeColor="text2"/>
        </w:rPr>
        <w:t>Digital funding for H</w:t>
      </w:r>
      <w:r w:rsidR="00933126">
        <w:rPr>
          <w:rFonts w:eastAsia="Arial" w:cs="Arial"/>
          <w:b/>
          <w:bCs/>
          <w:color w:val="005C4F" w:themeColor="text2"/>
        </w:rPr>
        <w:t>igher Education</w:t>
      </w:r>
      <w:r w:rsidRPr="005E693E">
        <w:rPr>
          <w:rFonts w:eastAsia="Arial" w:cs="Arial"/>
          <w:b/>
          <w:bCs/>
          <w:color w:val="005C4F" w:themeColor="text2"/>
        </w:rPr>
        <w:t xml:space="preserve"> institutions in 2025/26</w:t>
      </w:r>
    </w:p>
    <w:p w14:paraId="095844F8" w14:textId="77777777" w:rsidR="00A56645" w:rsidRPr="005E693E" w:rsidRDefault="00A56645" w:rsidP="00A56645">
      <w:pPr>
        <w:spacing w:after="0" w:line="240" w:lineRule="auto"/>
        <w:rPr>
          <w:rFonts w:eastAsia="Arial" w:cs="Arial"/>
          <w:b/>
          <w:bCs/>
          <w:color w:val="005C4F" w:themeColor="text2"/>
        </w:rPr>
      </w:pPr>
    </w:p>
    <w:tbl>
      <w:tblPr>
        <w:tblW w:w="9488" w:type="dxa"/>
        <w:tblLook w:val="0400" w:firstRow="0" w:lastRow="0" w:firstColumn="0" w:lastColumn="0" w:noHBand="0" w:noVBand="1"/>
      </w:tblPr>
      <w:tblGrid>
        <w:gridCol w:w="3390"/>
        <w:gridCol w:w="6098"/>
      </w:tblGrid>
      <w:tr w:rsidR="4A357756" w14:paraId="300861DF" w14:textId="77777777" w:rsidTr="00A56645">
        <w:trPr>
          <w:trHeight w:val="300"/>
        </w:trPr>
        <w:tc>
          <w:tcPr>
            <w:tcW w:w="94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586F7F95" w14:textId="65F39B99" w:rsidR="4A357756" w:rsidRDefault="4A357756" w:rsidP="00A56645">
            <w:pPr>
              <w:spacing w:before="40" w:after="40" w:line="240" w:lineRule="auto"/>
            </w:pPr>
            <w:r w:rsidRPr="4A357756">
              <w:rPr>
                <w:rFonts w:eastAsia="Arial" w:cs="Arial"/>
                <w:b/>
                <w:bCs/>
                <w:color w:val="000000" w:themeColor="text1"/>
              </w:rPr>
              <w:t>Funding recipient details:</w:t>
            </w:r>
          </w:p>
        </w:tc>
      </w:tr>
      <w:tr w:rsidR="4A357756" w14:paraId="05A7048C" w14:textId="77777777" w:rsidTr="00A56645">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3D03AEC3" w14:textId="5B91EA58" w:rsidR="4A357756" w:rsidRDefault="00933126" w:rsidP="00A56645">
            <w:pPr>
              <w:spacing w:before="40" w:after="40" w:line="240" w:lineRule="auto"/>
            </w:pPr>
            <w:r>
              <w:rPr>
                <w:rFonts w:eastAsia="Arial" w:cs="Arial"/>
                <w:b/>
                <w:bCs/>
                <w:color w:val="000000" w:themeColor="text1"/>
              </w:rPr>
              <w:t>I</w:t>
            </w:r>
            <w:r w:rsidR="005E693E">
              <w:rPr>
                <w:rFonts w:eastAsia="Arial" w:cs="Arial"/>
                <w:b/>
                <w:bCs/>
                <w:color w:val="000000" w:themeColor="text1"/>
              </w:rPr>
              <w:t>nstitution</w:t>
            </w:r>
            <w:r w:rsidR="4A357756" w:rsidRPr="4A357756">
              <w:rPr>
                <w:rFonts w:eastAsia="Arial" w:cs="Arial"/>
                <w:b/>
                <w:bCs/>
                <w:color w:val="000000" w:themeColor="text1"/>
              </w:rPr>
              <w:t>:</w:t>
            </w:r>
          </w:p>
        </w:tc>
        <w:tc>
          <w:tcPr>
            <w:tcW w:w="609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389D267" w14:textId="4D36CB6B" w:rsidR="4A357756" w:rsidRPr="00AD252F" w:rsidRDefault="4A357756" w:rsidP="00A56645">
            <w:pPr>
              <w:spacing w:before="40" w:after="40" w:line="240" w:lineRule="auto"/>
              <w:rPr>
                <w:rFonts w:cs="Arial"/>
              </w:rPr>
            </w:pPr>
            <w:r w:rsidRPr="4A357756">
              <w:rPr>
                <w:rFonts w:eastAsia="Arial" w:cs="Arial"/>
                <w:b/>
                <w:bCs/>
              </w:rPr>
              <w:t xml:space="preserve"> </w:t>
            </w:r>
          </w:p>
        </w:tc>
      </w:tr>
      <w:tr w:rsidR="4A357756" w14:paraId="4EEEF46D" w14:textId="77777777" w:rsidTr="00A56645">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3C62A4A8" w14:textId="3EE6445A" w:rsidR="4A357756" w:rsidRPr="00AD252F" w:rsidRDefault="4A357756" w:rsidP="00A56645">
            <w:pPr>
              <w:spacing w:before="40" w:after="40" w:line="240" w:lineRule="auto"/>
              <w:rPr>
                <w:rFonts w:cs="Arial"/>
              </w:rPr>
            </w:pPr>
            <w:r w:rsidRPr="4A357756">
              <w:rPr>
                <w:rFonts w:eastAsia="Arial" w:cs="Arial"/>
                <w:b/>
                <w:bCs/>
                <w:color w:val="000000" w:themeColor="text1"/>
              </w:rPr>
              <w:t>Contact for any queries:</w:t>
            </w:r>
          </w:p>
          <w:p w14:paraId="11DF7618" w14:textId="20EFD5BD" w:rsidR="4A357756" w:rsidRPr="00AD252F" w:rsidRDefault="4A357756" w:rsidP="00A56645">
            <w:pPr>
              <w:spacing w:before="40" w:after="40" w:line="240" w:lineRule="auto"/>
              <w:rPr>
                <w:rFonts w:cs="Arial"/>
              </w:rPr>
            </w:pPr>
            <w:r w:rsidRPr="4A357756">
              <w:rPr>
                <w:rFonts w:eastAsia="Arial" w:cs="Arial"/>
                <w:i/>
                <w:iCs/>
                <w:color w:val="000000" w:themeColor="text1"/>
                <w:sz w:val="22"/>
                <w:szCs w:val="22"/>
              </w:rPr>
              <w:t xml:space="preserve">Name </w:t>
            </w:r>
            <w:r w:rsidR="00A56645">
              <w:rPr>
                <w:rFonts w:eastAsia="Arial" w:cs="Arial"/>
                <w:i/>
                <w:iCs/>
                <w:color w:val="000000" w:themeColor="text1"/>
                <w:sz w:val="22"/>
                <w:szCs w:val="22"/>
              </w:rPr>
              <w:t>and</w:t>
            </w:r>
            <w:r w:rsidRPr="4A357756">
              <w:rPr>
                <w:rFonts w:eastAsia="Arial" w:cs="Arial"/>
                <w:i/>
                <w:iCs/>
                <w:color w:val="000000" w:themeColor="text1"/>
                <w:sz w:val="22"/>
                <w:szCs w:val="22"/>
              </w:rPr>
              <w:t xml:space="preserve"> email address</w:t>
            </w:r>
          </w:p>
        </w:tc>
        <w:tc>
          <w:tcPr>
            <w:tcW w:w="60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C870BB" w14:textId="7BD1002D" w:rsidR="4A357756" w:rsidRPr="00AD252F" w:rsidRDefault="4A357756" w:rsidP="00A56645">
            <w:pPr>
              <w:spacing w:before="40" w:after="40" w:line="240" w:lineRule="auto"/>
              <w:rPr>
                <w:rFonts w:cs="Arial"/>
              </w:rPr>
            </w:pPr>
            <w:r w:rsidRPr="4A357756">
              <w:rPr>
                <w:rFonts w:eastAsia="Arial" w:cs="Arial"/>
                <w:b/>
                <w:bCs/>
              </w:rPr>
              <w:t xml:space="preserve"> </w:t>
            </w:r>
          </w:p>
        </w:tc>
      </w:tr>
      <w:tr w:rsidR="4A357756" w14:paraId="0E48C0AA" w14:textId="77777777" w:rsidTr="00A56645">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2FFBAEB8" w14:textId="62FBAB98" w:rsidR="4A357756" w:rsidRPr="00AD252F" w:rsidRDefault="4A357756" w:rsidP="00A56645">
            <w:pPr>
              <w:spacing w:line="240" w:lineRule="auto"/>
              <w:rPr>
                <w:rFonts w:cs="Arial"/>
              </w:rPr>
            </w:pPr>
            <w:r w:rsidRPr="4A357756">
              <w:rPr>
                <w:rFonts w:eastAsia="Arial" w:cs="Arial"/>
                <w:b/>
                <w:bCs/>
                <w:color w:val="000000" w:themeColor="text1"/>
              </w:rPr>
              <w:t>Revenue funding allocation:</w:t>
            </w:r>
          </w:p>
        </w:tc>
        <w:tc>
          <w:tcPr>
            <w:tcW w:w="60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5A2F56" w14:textId="5E87770F" w:rsidR="4A357756" w:rsidRPr="00AD252F" w:rsidRDefault="4A357756" w:rsidP="00A56645">
            <w:pPr>
              <w:spacing w:line="240" w:lineRule="auto"/>
              <w:rPr>
                <w:rFonts w:cs="Arial"/>
              </w:rPr>
            </w:pPr>
            <w:r w:rsidRPr="4A357756">
              <w:rPr>
                <w:rFonts w:eastAsia="Arial" w:cs="Arial"/>
                <w:b/>
                <w:bCs/>
              </w:rPr>
              <w:t>£40,000</w:t>
            </w:r>
          </w:p>
        </w:tc>
      </w:tr>
    </w:tbl>
    <w:p w14:paraId="71E12057" w14:textId="77777777" w:rsidR="00A56645" w:rsidRDefault="00A56645" w:rsidP="00A56645">
      <w:pPr>
        <w:pStyle w:val="NoSpacing"/>
      </w:pPr>
    </w:p>
    <w:p w14:paraId="56FDAB1A" w14:textId="013A918D" w:rsidR="4DBB3301" w:rsidRDefault="00CE1156" w:rsidP="00A56645">
      <w:pPr>
        <w:pStyle w:val="NoSpacing"/>
        <w:rPr>
          <w:rFonts w:eastAsia="Arial" w:cs="Arial"/>
        </w:rPr>
      </w:pPr>
      <w:r w:rsidRPr="00A56645">
        <w:t>G</w:t>
      </w:r>
      <w:r w:rsidR="4DBB3301" w:rsidRPr="00A56645">
        <w:t>uidance</w:t>
      </w:r>
      <w:r w:rsidR="4DBB3301" w:rsidRPr="4A357756">
        <w:rPr>
          <w:rFonts w:eastAsia="Arial" w:cs="Arial"/>
        </w:rPr>
        <w:t xml:space="preserve"> on the use of this funding, eligible and ineligible expenditure was provided in </w:t>
      </w:r>
      <w:hyperlink r:id="rId10" w:history="1">
        <w:r w:rsidR="00DE5266" w:rsidRPr="00414193">
          <w:rPr>
            <w:rStyle w:val="Hyperlink"/>
            <w:rFonts w:eastAsia="Arial" w:cs="Arial"/>
          </w:rPr>
          <w:t>Medr/2025/</w:t>
        </w:r>
        <w:r w:rsidRPr="00414193">
          <w:rPr>
            <w:rStyle w:val="Hyperlink"/>
            <w:rFonts w:eastAsia="Arial" w:cs="Arial"/>
          </w:rPr>
          <w:t>15</w:t>
        </w:r>
      </w:hyperlink>
      <w:r w:rsidR="4DBB3301" w:rsidRPr="4A357756">
        <w:rPr>
          <w:rFonts w:eastAsia="Arial" w:cs="Arial"/>
        </w:rPr>
        <w:t xml:space="preserve">. </w:t>
      </w:r>
    </w:p>
    <w:p w14:paraId="4B31ABCC" w14:textId="77777777" w:rsidR="00A56645" w:rsidRPr="00AD252F" w:rsidRDefault="00A56645" w:rsidP="00A56645">
      <w:pPr>
        <w:pStyle w:val="NoSpacing"/>
        <w:rPr>
          <w:rFonts w:cs="Arial"/>
        </w:rPr>
      </w:pPr>
    </w:p>
    <w:p w14:paraId="2612D6A4" w14:textId="4B9887BA" w:rsidR="4DBB3301" w:rsidRDefault="4DBB3301" w:rsidP="00A56645">
      <w:pPr>
        <w:pStyle w:val="NoSpacing"/>
        <w:rPr>
          <w:rFonts w:eastAsia="Arial" w:cs="Arial"/>
        </w:rPr>
      </w:pPr>
      <w:r w:rsidRPr="00A56645">
        <w:t>Completed</w:t>
      </w:r>
      <w:r w:rsidRPr="4A357756">
        <w:rPr>
          <w:rFonts w:eastAsia="Arial" w:cs="Arial"/>
        </w:rPr>
        <w:t xml:space="preserve"> forms must be returned to </w:t>
      </w:r>
      <w:hyperlink r:id="rId11">
        <w:r w:rsidRPr="4A357756">
          <w:rPr>
            <w:rStyle w:val="Hyperlink"/>
            <w:rFonts w:eastAsia="Arial" w:cs="Arial"/>
          </w:rPr>
          <w:t>digitallearning@medr.cymru</w:t>
        </w:r>
      </w:hyperlink>
      <w:r w:rsidRPr="4A357756">
        <w:rPr>
          <w:rFonts w:eastAsia="Arial" w:cs="Arial"/>
        </w:rPr>
        <w:t xml:space="preserve"> </w:t>
      </w:r>
      <w:r w:rsidRPr="4A357756">
        <w:rPr>
          <w:rFonts w:eastAsia="Arial" w:cs="Arial"/>
          <w:b/>
          <w:bCs/>
        </w:rPr>
        <w:t>by 31 July 2026</w:t>
      </w:r>
      <w:r w:rsidRPr="4A357756">
        <w:rPr>
          <w:rFonts w:eastAsia="Arial" w:cs="Arial"/>
        </w:rPr>
        <w:t>. This return is required before final payment will be processed.</w:t>
      </w:r>
    </w:p>
    <w:p w14:paraId="592D51A0" w14:textId="77777777" w:rsidR="00A56645" w:rsidRPr="00A56645" w:rsidRDefault="00A56645" w:rsidP="00A56645">
      <w:pPr>
        <w:pStyle w:val="NoSpacing"/>
      </w:pPr>
    </w:p>
    <w:p w14:paraId="3C505B77" w14:textId="75E22F39" w:rsidR="4DBB3301" w:rsidRPr="00352CCE" w:rsidRDefault="4DBB3301" w:rsidP="00A56645">
      <w:pPr>
        <w:pStyle w:val="NoSpacing"/>
      </w:pPr>
      <w:r w:rsidRPr="4A357756">
        <w:rPr>
          <w:u w:val="single"/>
        </w:rPr>
        <w:t>Please note:</w:t>
      </w:r>
      <w:r w:rsidRPr="4A357756">
        <w:t xml:space="preserve"> the maximum amount of revenue funding available to each </w:t>
      </w:r>
      <w:r w:rsidR="00DE5266">
        <w:t>institution</w:t>
      </w:r>
      <w:r w:rsidRPr="4A357756">
        <w:t xml:space="preserve"> is £40,000. Medr has already made a £20,000 interim payment.</w:t>
      </w:r>
    </w:p>
    <w:p w14:paraId="6EC0CADC" w14:textId="1D9D7349" w:rsidR="4DBB3301" w:rsidRDefault="4DBB3301" w:rsidP="00A56645">
      <w:pPr>
        <w:pStyle w:val="ListParagraph"/>
        <w:numPr>
          <w:ilvl w:val="0"/>
          <w:numId w:val="2"/>
        </w:numPr>
        <w:spacing w:after="0" w:line="240" w:lineRule="auto"/>
        <w:contextualSpacing w:val="0"/>
        <w:rPr>
          <w:rFonts w:eastAsia="Arial" w:cs="Arial"/>
        </w:rPr>
      </w:pPr>
      <w:r w:rsidRPr="4A357756">
        <w:rPr>
          <w:rFonts w:eastAsia="Arial" w:cs="Arial"/>
        </w:rPr>
        <w:t xml:space="preserve">If your </w:t>
      </w:r>
      <w:r w:rsidR="00DE5266">
        <w:rPr>
          <w:rFonts w:eastAsia="Arial" w:cs="Arial"/>
        </w:rPr>
        <w:t>institution</w:t>
      </w:r>
      <w:r w:rsidRPr="4A357756">
        <w:rPr>
          <w:rFonts w:eastAsia="Arial" w:cs="Arial"/>
        </w:rPr>
        <w:t xml:space="preserve"> has spent its full £40,000 allocation, the final payment from Medr will also be £20,000.  </w:t>
      </w:r>
    </w:p>
    <w:p w14:paraId="55B649A3" w14:textId="38DFA7BA" w:rsidR="4DBB3301" w:rsidRDefault="4DBB3301" w:rsidP="00A56645">
      <w:pPr>
        <w:pStyle w:val="ListParagraph"/>
        <w:numPr>
          <w:ilvl w:val="0"/>
          <w:numId w:val="2"/>
        </w:numPr>
        <w:spacing w:after="0" w:line="240" w:lineRule="auto"/>
        <w:ind w:left="714" w:hanging="357"/>
        <w:contextualSpacing w:val="0"/>
        <w:rPr>
          <w:rFonts w:eastAsia="Arial" w:cs="Arial"/>
        </w:rPr>
      </w:pPr>
      <w:r w:rsidRPr="12A4C00E">
        <w:rPr>
          <w:rFonts w:eastAsia="Arial" w:cs="Arial"/>
        </w:rPr>
        <w:t xml:space="preserve">If your </w:t>
      </w:r>
      <w:r w:rsidR="00DE5266">
        <w:rPr>
          <w:rFonts w:eastAsia="Arial" w:cs="Arial"/>
        </w:rPr>
        <w:t>institutio</w:t>
      </w:r>
      <w:r w:rsidRPr="12A4C00E">
        <w:rPr>
          <w:rFonts w:eastAsia="Arial" w:cs="Arial"/>
        </w:rPr>
        <w:t>n has spent less than the full £40,000 allocation, the amount of this final payment will be adjusted (i.e. reduced) to ensure that the total paid by Medr matches your total actual incurred expenditure for this grant period.</w:t>
      </w:r>
    </w:p>
    <w:p w14:paraId="5A9BCEFE" w14:textId="77777777" w:rsidR="00A56645" w:rsidRDefault="00A56645" w:rsidP="00A56645">
      <w:pPr>
        <w:pStyle w:val="NoSpacing"/>
        <w:rPr>
          <w:rFonts w:eastAsia="Arial" w:cs="Arial"/>
        </w:rPr>
      </w:pPr>
    </w:p>
    <w:p w14:paraId="42CD5ADC" w14:textId="2E952B2B" w:rsidR="00A56645" w:rsidRDefault="00A56645" w:rsidP="00A56645">
      <w:pPr>
        <w:pStyle w:val="NoSpacing"/>
        <w:shd w:val="clear" w:color="auto" w:fill="F2F2F2" w:themeFill="background1" w:themeFillShade="F2"/>
        <w:rPr>
          <w:rFonts w:eastAsia="Arial" w:cs="Arial"/>
        </w:rPr>
      </w:pPr>
      <w:r w:rsidRPr="12A4C00E">
        <w:rPr>
          <w:rFonts w:eastAsia="Arial" w:cs="Arial"/>
          <w:b/>
          <w:bCs/>
          <w:color w:val="000000" w:themeColor="text1"/>
        </w:rPr>
        <w:t>Section 1: Revenue funding</w:t>
      </w:r>
    </w:p>
    <w:p w14:paraId="2805CD44" w14:textId="77777777" w:rsidR="00A56645" w:rsidRDefault="00A56645" w:rsidP="00A56645">
      <w:pPr>
        <w:pStyle w:val="NoSpacing"/>
        <w:rPr>
          <w:rFonts w:eastAsia="Arial" w:cs="Arial"/>
        </w:rPr>
      </w:pPr>
    </w:p>
    <w:p w14:paraId="1051BBCD" w14:textId="3388F402" w:rsidR="4A357756" w:rsidRDefault="17E6AC52" w:rsidP="00A56645">
      <w:pPr>
        <w:pStyle w:val="NoSpacing"/>
        <w:rPr>
          <w:rFonts w:eastAsia="Arial" w:cs="Arial"/>
        </w:rPr>
      </w:pPr>
      <w:r w:rsidRPr="12A4C00E">
        <w:rPr>
          <w:rFonts w:eastAsia="Arial" w:cs="Arial"/>
        </w:rPr>
        <w:t xml:space="preserve">In October 2025, you provided a high-level outline of how your organisation intended to </w:t>
      </w:r>
      <w:r w:rsidRPr="00A56645">
        <w:t>use</w:t>
      </w:r>
      <w:r w:rsidRPr="12A4C00E">
        <w:rPr>
          <w:rFonts w:eastAsia="Arial" w:cs="Arial"/>
        </w:rPr>
        <w:t xml:space="preserve"> its £40,000 revenue funding allocation in line with the following expenditure categories:</w:t>
      </w:r>
    </w:p>
    <w:p w14:paraId="020389CA" w14:textId="77777777" w:rsidR="00A56645" w:rsidRPr="00352CCE" w:rsidRDefault="00A56645" w:rsidP="00A56645">
      <w:pPr>
        <w:pStyle w:val="NoSpacing"/>
        <w:rPr>
          <w:rFonts w:cs="Arial"/>
        </w:rPr>
      </w:pPr>
    </w:p>
    <w:tbl>
      <w:tblPr>
        <w:tblStyle w:val="TableGrid"/>
        <w:tblW w:w="9488" w:type="dxa"/>
        <w:tblLook w:val="06A0" w:firstRow="1" w:lastRow="0" w:firstColumn="1" w:lastColumn="0" w:noHBand="1" w:noVBand="1"/>
      </w:tblPr>
      <w:tblGrid>
        <w:gridCol w:w="870"/>
        <w:gridCol w:w="8618"/>
      </w:tblGrid>
      <w:tr w:rsidR="12A4C00E" w14:paraId="5D19E6C1" w14:textId="77777777" w:rsidTr="00A56645">
        <w:trPr>
          <w:trHeight w:val="300"/>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7D6A51E3" w14:textId="6C6B7C7D" w:rsidR="12A4C00E" w:rsidRPr="00352CCE" w:rsidRDefault="12A4C00E" w:rsidP="12A4C00E">
            <w:pPr>
              <w:spacing w:before="40" w:after="40"/>
              <w:rPr>
                <w:rFonts w:cs="Arial"/>
              </w:rPr>
            </w:pPr>
            <w:r w:rsidRPr="12A4C00E">
              <w:rPr>
                <w:rFonts w:eastAsia="Arial" w:cs="Arial"/>
                <w:color w:val="000000" w:themeColor="text1"/>
              </w:rPr>
              <w:t>R1</w:t>
            </w:r>
          </w:p>
        </w:tc>
        <w:tc>
          <w:tcPr>
            <w:tcW w:w="86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5A2717" w14:textId="0DD9BB8F" w:rsidR="12A4C00E" w:rsidRPr="00352CCE" w:rsidRDefault="001721F6" w:rsidP="12A4C00E">
            <w:pPr>
              <w:spacing w:before="40" w:after="40"/>
              <w:rPr>
                <w:rFonts w:cs="Arial"/>
              </w:rPr>
            </w:pPr>
            <w:r>
              <w:rPr>
                <w:rFonts w:eastAsia="Arial" w:cs="Arial"/>
              </w:rPr>
              <w:t>Digital transformation and developing strategic approaches to digital learning</w:t>
            </w:r>
          </w:p>
        </w:tc>
      </w:tr>
      <w:tr w:rsidR="12A4C00E" w14:paraId="3C43A76C" w14:textId="77777777" w:rsidTr="00A56645">
        <w:trPr>
          <w:trHeight w:val="300"/>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3CA2E06A" w14:textId="44FAA6FE" w:rsidR="12A4C00E" w:rsidRPr="00352CCE" w:rsidRDefault="12A4C00E" w:rsidP="12A4C00E">
            <w:pPr>
              <w:spacing w:before="40" w:after="40"/>
              <w:rPr>
                <w:rFonts w:cs="Arial"/>
              </w:rPr>
            </w:pPr>
            <w:r w:rsidRPr="12A4C00E">
              <w:rPr>
                <w:rFonts w:eastAsia="Arial" w:cs="Arial"/>
                <w:color w:val="000000" w:themeColor="text1"/>
              </w:rPr>
              <w:t>R2</w:t>
            </w:r>
          </w:p>
        </w:tc>
        <w:tc>
          <w:tcPr>
            <w:tcW w:w="86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A16B72" w14:textId="6CD9AD76" w:rsidR="12A4C00E" w:rsidRPr="00352CCE" w:rsidRDefault="001721F6" w:rsidP="12A4C00E">
            <w:pPr>
              <w:spacing w:before="40" w:after="40"/>
              <w:rPr>
                <w:rFonts w:cs="Arial"/>
              </w:rPr>
            </w:pPr>
            <w:r>
              <w:rPr>
                <w:rFonts w:eastAsia="Arial" w:cs="Arial"/>
              </w:rPr>
              <w:t>Artificial Intelligence (AI)</w:t>
            </w:r>
          </w:p>
        </w:tc>
      </w:tr>
      <w:tr w:rsidR="001721F6" w14:paraId="511F3D9E" w14:textId="77777777" w:rsidTr="00A56645">
        <w:trPr>
          <w:trHeight w:val="300"/>
        </w:trPr>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B8F"/>
            <w:tcMar>
              <w:left w:w="108" w:type="dxa"/>
              <w:right w:w="108" w:type="dxa"/>
            </w:tcMar>
          </w:tcPr>
          <w:p w14:paraId="2374DAFF" w14:textId="2939B738" w:rsidR="001721F6" w:rsidRPr="12A4C00E" w:rsidRDefault="001721F6" w:rsidP="12A4C00E">
            <w:pPr>
              <w:spacing w:before="40" w:after="40"/>
              <w:rPr>
                <w:rFonts w:eastAsia="Arial" w:cs="Arial"/>
                <w:color w:val="000000" w:themeColor="text1"/>
              </w:rPr>
            </w:pPr>
            <w:r>
              <w:rPr>
                <w:rFonts w:eastAsia="Arial" w:cs="Arial"/>
                <w:color w:val="000000" w:themeColor="text1"/>
              </w:rPr>
              <w:t>R3</w:t>
            </w:r>
          </w:p>
        </w:tc>
        <w:tc>
          <w:tcPr>
            <w:tcW w:w="86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0237B0" w14:textId="227A9B81" w:rsidR="001721F6" w:rsidRPr="12A4C00E" w:rsidRDefault="001721F6" w:rsidP="12A4C00E">
            <w:pPr>
              <w:spacing w:before="40" w:after="40"/>
              <w:rPr>
                <w:rFonts w:eastAsia="Arial" w:cs="Arial"/>
              </w:rPr>
            </w:pPr>
            <w:r>
              <w:rPr>
                <w:rFonts w:eastAsia="Arial" w:cs="Arial"/>
              </w:rPr>
              <w:t>Effective use and management of data</w:t>
            </w:r>
          </w:p>
        </w:tc>
      </w:tr>
    </w:tbl>
    <w:p w14:paraId="035F55C0" w14:textId="77777777" w:rsidR="00A56645" w:rsidRDefault="00A56645" w:rsidP="00A56645">
      <w:pPr>
        <w:pStyle w:val="NoSpacing"/>
      </w:pPr>
    </w:p>
    <w:p w14:paraId="38416289" w14:textId="2238A1AE" w:rsidR="4A357756" w:rsidRPr="00A56645" w:rsidRDefault="17E6AC52" w:rsidP="00A56645">
      <w:pPr>
        <w:pStyle w:val="ListParagraph"/>
        <w:numPr>
          <w:ilvl w:val="1"/>
          <w:numId w:val="5"/>
        </w:numPr>
        <w:spacing w:after="0" w:line="276" w:lineRule="auto"/>
        <w:rPr>
          <w:rFonts w:eastAsia="Arial" w:cs="Arial"/>
          <w:b/>
          <w:bCs/>
        </w:rPr>
      </w:pPr>
      <w:r w:rsidRPr="00A56645">
        <w:rPr>
          <w:rFonts w:eastAsia="Arial" w:cs="Arial"/>
          <w:b/>
          <w:bCs/>
        </w:rPr>
        <w:t>Please complete the revenue table at the end of this document with details of your organisation’s actual revenue expenditure.</w:t>
      </w:r>
    </w:p>
    <w:p w14:paraId="10EE54D1" w14:textId="77777777" w:rsidR="00A56645" w:rsidRPr="00A56645" w:rsidRDefault="00A56645" w:rsidP="00A56645">
      <w:pPr>
        <w:spacing w:after="0" w:line="276" w:lineRule="auto"/>
        <w:rPr>
          <w:rFonts w:cs="Arial"/>
        </w:rPr>
      </w:pPr>
    </w:p>
    <w:tbl>
      <w:tblPr>
        <w:tblStyle w:val="TableGrid"/>
        <w:tblW w:w="9488" w:type="dxa"/>
        <w:tblLook w:val="06A0" w:firstRow="1" w:lastRow="0" w:firstColumn="1" w:lastColumn="0" w:noHBand="1" w:noVBand="1"/>
      </w:tblPr>
      <w:tblGrid>
        <w:gridCol w:w="6794"/>
        <w:gridCol w:w="2694"/>
      </w:tblGrid>
      <w:tr w:rsidR="12A4C00E" w14:paraId="0015551F" w14:textId="77777777" w:rsidTr="00A56645">
        <w:trPr>
          <w:trHeight w:val="300"/>
        </w:trPr>
        <w:tc>
          <w:tcPr>
            <w:tcW w:w="6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Mar>
              <w:left w:w="108" w:type="dxa"/>
              <w:right w:w="108" w:type="dxa"/>
            </w:tcMar>
          </w:tcPr>
          <w:p w14:paraId="17E7FD27" w14:textId="1BBF0020" w:rsidR="12A4C00E" w:rsidRPr="00352CCE" w:rsidRDefault="12A4C00E" w:rsidP="00A56645">
            <w:pPr>
              <w:ind w:left="317" w:hanging="317"/>
              <w:rPr>
                <w:rFonts w:cs="Arial"/>
              </w:rPr>
            </w:pPr>
            <w:r w:rsidRPr="12A4C00E">
              <w:rPr>
                <w:rFonts w:eastAsia="Arial" w:cs="Arial"/>
                <w:b/>
                <w:bCs/>
                <w:color w:val="000000" w:themeColor="text1"/>
              </w:rPr>
              <w:t>1.2 Have there been any significant changes to the original intentions in your October return?</w:t>
            </w:r>
            <w:r w:rsidRPr="12A4C00E">
              <w:rPr>
                <w:rFonts w:eastAsia="Arial" w:cs="Arial"/>
                <w:color w:val="000000" w:themeColor="text1"/>
              </w:rPr>
              <w:t xml:space="preserve">  </w:t>
            </w:r>
          </w:p>
          <w:p w14:paraId="0871A92E" w14:textId="4963F004" w:rsidR="12A4C00E" w:rsidRPr="00352CCE" w:rsidRDefault="12A4C00E" w:rsidP="00A56645">
            <w:pPr>
              <w:rPr>
                <w:rFonts w:cs="Arial"/>
              </w:rPr>
            </w:pPr>
            <w:r w:rsidRPr="12A4C00E">
              <w:rPr>
                <w:rFonts w:eastAsia="Arial" w:cs="Arial"/>
                <w:b/>
                <w:bCs/>
                <w:i/>
                <w:iCs/>
                <w:color w:val="000000" w:themeColor="text1"/>
              </w:rPr>
              <w:t>Only if ‘yes’;</w:t>
            </w:r>
            <w:r w:rsidRPr="12A4C00E">
              <w:rPr>
                <w:rFonts w:eastAsia="Arial" w:cs="Arial"/>
                <w:color w:val="000000" w:themeColor="text1"/>
              </w:rPr>
              <w:t xml:space="preserve"> please briefly summarise these changes and outline the rationale. We will contact you if further detail is required.</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A9BB0C" w14:textId="1E3FB9CF" w:rsidR="12A4C00E" w:rsidRPr="00352CCE" w:rsidRDefault="12A4C00E" w:rsidP="00A56645">
            <w:pPr>
              <w:rPr>
                <w:rFonts w:cs="Arial"/>
              </w:rPr>
            </w:pPr>
            <w:r w:rsidRPr="12A4C00E">
              <w:rPr>
                <w:rFonts w:eastAsia="Arial" w:cs="Arial"/>
                <w:b/>
                <w:bCs/>
              </w:rPr>
              <w:t>Yes / No</w:t>
            </w:r>
          </w:p>
          <w:p w14:paraId="05957A81" w14:textId="56FD31E2" w:rsidR="12A4C00E" w:rsidRPr="00352CCE" w:rsidRDefault="12A4C00E" w:rsidP="00A56645">
            <w:pPr>
              <w:rPr>
                <w:rFonts w:cs="Arial"/>
              </w:rPr>
            </w:pPr>
            <w:r w:rsidRPr="12A4C00E">
              <w:rPr>
                <w:rFonts w:eastAsia="Arial" w:cs="Arial"/>
                <w:i/>
                <w:iCs/>
              </w:rPr>
              <w:t>[delete as appropriate]</w:t>
            </w:r>
          </w:p>
        </w:tc>
      </w:tr>
      <w:tr w:rsidR="12A4C00E" w14:paraId="37ED76D8" w14:textId="77777777" w:rsidTr="00A56645">
        <w:trPr>
          <w:trHeight w:val="300"/>
        </w:trPr>
        <w:tc>
          <w:tcPr>
            <w:tcW w:w="94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056AB" w14:textId="4EE68945" w:rsidR="12A4C00E" w:rsidRPr="00352CCE" w:rsidRDefault="12A4C00E" w:rsidP="00A56645">
            <w:pPr>
              <w:pStyle w:val="NoSpacing"/>
            </w:pPr>
            <w:r w:rsidRPr="12A4C00E">
              <w:t xml:space="preserve"> </w:t>
            </w:r>
          </w:p>
          <w:p w14:paraId="3E9F6402" w14:textId="0C8F191A" w:rsidR="12A4C00E" w:rsidRPr="00A56645" w:rsidRDefault="12A4C00E" w:rsidP="00A56645">
            <w:pPr>
              <w:pStyle w:val="NoSpacing"/>
            </w:pPr>
            <w:r w:rsidRPr="12A4C00E">
              <w:t xml:space="preserve"> </w:t>
            </w:r>
          </w:p>
          <w:p w14:paraId="203B035B" w14:textId="557C074F" w:rsidR="12A4C00E" w:rsidRPr="00A56645" w:rsidRDefault="12A4C00E" w:rsidP="00A56645">
            <w:pPr>
              <w:pStyle w:val="NoSpacing"/>
            </w:pPr>
            <w:r w:rsidRPr="00A56645">
              <w:t xml:space="preserve"> </w:t>
            </w:r>
          </w:p>
          <w:p w14:paraId="317FE534" w14:textId="5F66A988" w:rsidR="12A4C00E" w:rsidRPr="00352CCE" w:rsidRDefault="12A4C00E" w:rsidP="00A56645">
            <w:pPr>
              <w:pStyle w:val="NoSpacing"/>
            </w:pPr>
            <w:r w:rsidRPr="12A4C00E">
              <w:t xml:space="preserve"> </w:t>
            </w:r>
          </w:p>
        </w:tc>
      </w:tr>
    </w:tbl>
    <w:p w14:paraId="7E2C5364" w14:textId="560E835C" w:rsidR="4A357756" w:rsidRDefault="4A357756" w:rsidP="00A56645">
      <w:pPr>
        <w:pStyle w:val="NoSpacing"/>
      </w:pPr>
    </w:p>
    <w:p w14:paraId="5C1E1640" w14:textId="1B83EC11" w:rsidR="00A56645" w:rsidRDefault="00A56645" w:rsidP="00A56645">
      <w:pPr>
        <w:pStyle w:val="NoSpacing"/>
        <w:shd w:val="clear" w:color="auto" w:fill="F2F2F2" w:themeFill="background1" w:themeFillShade="F2"/>
      </w:pPr>
      <w:r w:rsidRPr="12A4C00E">
        <w:rPr>
          <w:rFonts w:eastAsia="Arial" w:cs="Arial"/>
          <w:b/>
          <w:bCs/>
          <w:color w:val="000000" w:themeColor="text1"/>
        </w:rPr>
        <w:t xml:space="preserve">Section 2: </w:t>
      </w:r>
      <w:r>
        <w:rPr>
          <w:rFonts w:eastAsia="Arial" w:cs="Arial"/>
          <w:b/>
          <w:bCs/>
          <w:color w:val="000000" w:themeColor="text1"/>
        </w:rPr>
        <w:t>Project stories and achievements</w:t>
      </w:r>
    </w:p>
    <w:p w14:paraId="693284A5" w14:textId="77777777" w:rsidR="00A56645" w:rsidRDefault="00A56645" w:rsidP="00A56645">
      <w:pPr>
        <w:pStyle w:val="NoSpacing"/>
        <w:rPr>
          <w:rFonts w:eastAsia="Arial" w:cs="Arial"/>
        </w:rPr>
      </w:pPr>
    </w:p>
    <w:p w14:paraId="02BCE357" w14:textId="2660C356" w:rsidR="00742AE3" w:rsidRDefault="00FA4B06" w:rsidP="00A56645">
      <w:pPr>
        <w:pStyle w:val="NoSpacing"/>
        <w:rPr>
          <w:rFonts w:eastAsia="Arial" w:cs="Arial"/>
        </w:rPr>
      </w:pPr>
      <w:r>
        <w:rPr>
          <w:rFonts w:eastAsia="Arial" w:cs="Arial"/>
        </w:rPr>
        <w:t xml:space="preserve">Jisc provides support for strategic priorities relating to digital learning in Wales under </w:t>
      </w:r>
      <w:r w:rsidRPr="00A56645">
        <w:t>Medr’s</w:t>
      </w:r>
      <w:r>
        <w:rPr>
          <w:rFonts w:eastAsia="Arial" w:cs="Arial"/>
        </w:rPr>
        <w:t xml:space="preserve"> grant agreement with Jisc.</w:t>
      </w:r>
    </w:p>
    <w:p w14:paraId="6DE01CE2" w14:textId="77777777" w:rsidR="00A56645" w:rsidRDefault="00A56645" w:rsidP="00A56645">
      <w:pPr>
        <w:pStyle w:val="NoSpacing"/>
        <w:rPr>
          <w:rFonts w:eastAsia="Arial" w:cs="Arial"/>
        </w:rPr>
      </w:pPr>
    </w:p>
    <w:p w14:paraId="36877E8D" w14:textId="521795F1" w:rsidR="00FB300B" w:rsidRDefault="00742AE3" w:rsidP="00A56645">
      <w:pPr>
        <w:pStyle w:val="NoSpacing"/>
        <w:rPr>
          <w:rFonts w:eastAsia="Arial" w:cs="Arial"/>
        </w:rPr>
      </w:pPr>
      <w:r>
        <w:rPr>
          <w:rFonts w:eastAsia="Arial" w:cs="Arial"/>
        </w:rPr>
        <w:t>Information from this section of your report will be shared with Jisc.  If</w:t>
      </w:r>
      <w:r w:rsidR="00FB300B" w:rsidRPr="12A4C00E">
        <w:rPr>
          <w:rFonts w:eastAsia="Arial" w:cs="Arial"/>
        </w:rPr>
        <w:t xml:space="preserve"> we are </w:t>
      </w:r>
      <w:r w:rsidR="00FB300B" w:rsidRPr="00A56645">
        <w:t>considering</w:t>
      </w:r>
      <w:r w:rsidR="00FB300B" w:rsidRPr="12A4C00E">
        <w:rPr>
          <w:rFonts w:eastAsia="Arial" w:cs="Arial"/>
        </w:rPr>
        <w:t xml:space="preserve"> featuring any highlights from your institution in communications about digital learning</w:t>
      </w:r>
      <w:r w:rsidR="00FB300B">
        <w:rPr>
          <w:rFonts w:eastAsia="Arial" w:cs="Arial"/>
        </w:rPr>
        <w:t xml:space="preserve"> in Wales</w:t>
      </w:r>
      <w:r w:rsidR="00FB300B" w:rsidRPr="12A4C00E">
        <w:rPr>
          <w:rFonts w:eastAsia="Arial" w:cs="Arial"/>
        </w:rPr>
        <w:t xml:space="preserve">, either Medr or Jisc may contact you for further </w:t>
      </w:r>
      <w:r>
        <w:rPr>
          <w:rFonts w:eastAsia="Arial" w:cs="Arial"/>
        </w:rPr>
        <w:t>details</w:t>
      </w:r>
      <w:r w:rsidR="00FB300B" w:rsidRPr="12A4C00E">
        <w:rPr>
          <w:rFonts w:eastAsia="Arial" w:cs="Arial"/>
        </w:rPr>
        <w:t>.</w:t>
      </w:r>
    </w:p>
    <w:p w14:paraId="0BE658FC" w14:textId="77777777" w:rsidR="00A56645" w:rsidRPr="00A56645" w:rsidRDefault="00A56645" w:rsidP="00A56645">
      <w:pPr>
        <w:pStyle w:val="NoSpacing"/>
      </w:pPr>
    </w:p>
    <w:p w14:paraId="206BD399" w14:textId="1E3C64A6" w:rsidR="4A357756" w:rsidRDefault="00D2195B" w:rsidP="00A56645">
      <w:pPr>
        <w:tabs>
          <w:tab w:val="left" w:pos="567"/>
        </w:tabs>
        <w:spacing w:after="0" w:line="240" w:lineRule="auto"/>
        <w:rPr>
          <w:rFonts w:eastAsia="Arial" w:cs="Arial"/>
          <w:b/>
          <w:bCs/>
        </w:rPr>
      </w:pPr>
      <w:r>
        <w:rPr>
          <w:rFonts w:eastAsia="Arial" w:cs="Arial"/>
          <w:b/>
          <w:bCs/>
        </w:rPr>
        <w:t>2.1</w:t>
      </w:r>
      <w:r>
        <w:rPr>
          <w:rFonts w:eastAsia="Arial" w:cs="Arial"/>
          <w:b/>
          <w:bCs/>
        </w:rPr>
        <w:tab/>
      </w:r>
      <w:r w:rsidR="003F2FDD">
        <w:rPr>
          <w:rFonts w:eastAsia="Arial" w:cs="Arial"/>
          <w:b/>
          <w:bCs/>
        </w:rPr>
        <w:t xml:space="preserve">Project </w:t>
      </w:r>
      <w:r w:rsidR="00B13C55">
        <w:rPr>
          <w:rFonts w:eastAsia="Arial" w:cs="Arial"/>
          <w:b/>
          <w:bCs/>
        </w:rPr>
        <w:t>stories</w:t>
      </w:r>
    </w:p>
    <w:p w14:paraId="77E76C7C" w14:textId="77777777" w:rsidR="00A56645" w:rsidRDefault="00A56645" w:rsidP="00A56645">
      <w:pPr>
        <w:pStyle w:val="NoSpacing"/>
        <w:rPr>
          <w:rFonts w:cs="Arial"/>
        </w:rPr>
      </w:pPr>
    </w:p>
    <w:p w14:paraId="21F30CDA" w14:textId="39D33D67" w:rsidR="003E2006" w:rsidRDefault="001D4B57" w:rsidP="00A56645">
      <w:pPr>
        <w:pStyle w:val="NoSpacing"/>
        <w:rPr>
          <w:rFonts w:cs="Arial"/>
        </w:rPr>
      </w:pPr>
      <w:r>
        <w:rPr>
          <w:rFonts w:cs="Arial"/>
        </w:rPr>
        <w:t>Medr’s original guidance noted that each funding recipient will be expected to liaise with Jisc to produce a project story, case study, or example of funding activity which can be shared more widely.</w:t>
      </w:r>
      <w:r w:rsidR="003E2006">
        <w:rPr>
          <w:rFonts w:cs="Arial"/>
        </w:rPr>
        <w:t xml:space="preserve"> </w:t>
      </w:r>
    </w:p>
    <w:p w14:paraId="06D7C243" w14:textId="77777777" w:rsidR="00A56645" w:rsidRDefault="00A56645" w:rsidP="00A56645">
      <w:pPr>
        <w:pStyle w:val="NoSpacing"/>
        <w:rPr>
          <w:rFonts w:cs="Arial"/>
        </w:rPr>
      </w:pPr>
    </w:p>
    <w:p w14:paraId="08C1DC74" w14:textId="0EE3DFBA" w:rsidR="001D4B57" w:rsidRDefault="003E2006" w:rsidP="00A56645">
      <w:pPr>
        <w:pStyle w:val="NoSpacing"/>
        <w:rPr>
          <w:rFonts w:cs="Arial"/>
        </w:rPr>
      </w:pPr>
      <w:r>
        <w:rPr>
          <w:rFonts w:cs="Arial"/>
        </w:rPr>
        <w:t xml:space="preserve">If </w:t>
      </w:r>
      <w:r w:rsidRPr="00A56645">
        <w:t>you</w:t>
      </w:r>
      <w:r>
        <w:rPr>
          <w:rFonts w:cs="Arial"/>
        </w:rPr>
        <w:t xml:space="preserve"> </w:t>
      </w:r>
      <w:r w:rsidR="008E35AE">
        <w:rPr>
          <w:rFonts w:cs="Arial"/>
        </w:rPr>
        <w:t>wish to share information about more than one project or activity</w:t>
      </w:r>
      <w:r>
        <w:rPr>
          <w:rFonts w:cs="Arial"/>
        </w:rPr>
        <w:t xml:space="preserve">, please copy and paste the box below to create a separate box for each </w:t>
      </w:r>
      <w:r w:rsidR="008E35AE">
        <w:rPr>
          <w:rFonts w:cs="Arial"/>
        </w:rPr>
        <w:t>item</w:t>
      </w:r>
      <w:r>
        <w:rPr>
          <w:rFonts w:cs="Arial"/>
        </w:rPr>
        <w:t>.</w:t>
      </w:r>
    </w:p>
    <w:p w14:paraId="3C996204" w14:textId="77777777" w:rsidR="00A56645" w:rsidRPr="001D4B57" w:rsidRDefault="00A56645" w:rsidP="00A56645">
      <w:pPr>
        <w:pStyle w:val="NoSpacing"/>
        <w:rPr>
          <w:rFonts w:cs="Arial"/>
        </w:rPr>
      </w:pPr>
    </w:p>
    <w:tbl>
      <w:tblPr>
        <w:tblStyle w:val="TableGrid"/>
        <w:tblW w:w="9493" w:type="dxa"/>
        <w:tblLook w:val="04A0" w:firstRow="1" w:lastRow="0" w:firstColumn="1" w:lastColumn="0" w:noHBand="0" w:noVBand="1"/>
      </w:tblPr>
      <w:tblGrid>
        <w:gridCol w:w="9493"/>
      </w:tblGrid>
      <w:tr w:rsidR="003F2FDD" w14:paraId="1DAFE34F" w14:textId="77777777" w:rsidTr="00A56645">
        <w:tc>
          <w:tcPr>
            <w:tcW w:w="9493" w:type="dxa"/>
            <w:shd w:val="clear" w:color="auto" w:fill="F0F0F0" w:themeFill="background2"/>
          </w:tcPr>
          <w:p w14:paraId="2D24EA5A" w14:textId="19A00610" w:rsidR="00DA465B" w:rsidRPr="00021D59" w:rsidRDefault="00DA465B" w:rsidP="003F2FDD">
            <w:pPr>
              <w:spacing w:before="40" w:after="40"/>
              <w:rPr>
                <w:rFonts w:cs="Arial"/>
                <w:b/>
                <w:bCs/>
              </w:rPr>
            </w:pPr>
            <w:r w:rsidRPr="00021D59">
              <w:rPr>
                <w:rFonts w:cs="Arial"/>
                <w:b/>
                <w:bCs/>
              </w:rPr>
              <w:t>In the box below, please suggest some</w:t>
            </w:r>
            <w:r w:rsidR="001D4B57" w:rsidRPr="00021D59">
              <w:rPr>
                <w:rFonts w:cs="Arial"/>
                <w:b/>
                <w:bCs/>
              </w:rPr>
              <w:t xml:space="preserve"> </w:t>
            </w:r>
            <w:r w:rsidRPr="00021D59">
              <w:rPr>
                <w:rFonts w:cs="Arial"/>
                <w:b/>
                <w:bCs/>
              </w:rPr>
              <w:t>key points</w:t>
            </w:r>
            <w:r w:rsidR="00EE3EBC">
              <w:rPr>
                <w:rFonts w:cs="Arial"/>
                <w:b/>
                <w:bCs/>
              </w:rPr>
              <w:t xml:space="preserve"> -</w:t>
            </w:r>
            <w:r w:rsidR="00B16547" w:rsidRPr="00021D59">
              <w:rPr>
                <w:rFonts w:cs="Arial"/>
                <w:b/>
                <w:bCs/>
              </w:rPr>
              <w:t xml:space="preserve"> </w:t>
            </w:r>
            <w:r w:rsidR="00EE3EBC">
              <w:rPr>
                <w:rFonts w:cs="Arial"/>
                <w:b/>
                <w:bCs/>
              </w:rPr>
              <w:t>such as</w:t>
            </w:r>
            <w:r w:rsidR="00B16547" w:rsidRPr="00021D59">
              <w:rPr>
                <w:rFonts w:cs="Arial"/>
                <w:b/>
                <w:bCs/>
              </w:rPr>
              <w:t>:</w:t>
            </w:r>
          </w:p>
          <w:p w14:paraId="44299CF6" w14:textId="38CE0B39" w:rsidR="005269F2" w:rsidRDefault="005269F2" w:rsidP="00021D59">
            <w:pPr>
              <w:pStyle w:val="ListParagraph"/>
              <w:numPr>
                <w:ilvl w:val="0"/>
                <w:numId w:val="3"/>
              </w:numPr>
              <w:spacing w:before="40" w:after="40"/>
              <w:ind w:left="447" w:hanging="425"/>
              <w:rPr>
                <w:rFonts w:cs="Arial"/>
              </w:rPr>
            </w:pPr>
            <w:r>
              <w:rPr>
                <w:rFonts w:cs="Arial"/>
              </w:rPr>
              <w:t>Project</w:t>
            </w:r>
            <w:r w:rsidR="008E35AE">
              <w:rPr>
                <w:rFonts w:cs="Arial"/>
              </w:rPr>
              <w:t xml:space="preserve"> </w:t>
            </w:r>
            <w:r>
              <w:rPr>
                <w:rFonts w:cs="Arial"/>
              </w:rPr>
              <w:t xml:space="preserve">title </w:t>
            </w:r>
            <w:r w:rsidR="00A56645">
              <w:rPr>
                <w:rFonts w:cs="Arial"/>
              </w:rPr>
              <w:t>and</w:t>
            </w:r>
            <w:r>
              <w:rPr>
                <w:rFonts w:cs="Arial"/>
              </w:rPr>
              <w:t xml:space="preserve"> re</w:t>
            </w:r>
            <w:r w:rsidR="00FA4773">
              <w:rPr>
                <w:rFonts w:cs="Arial"/>
              </w:rPr>
              <w:t>venue</w:t>
            </w:r>
            <w:r>
              <w:rPr>
                <w:rFonts w:cs="Arial"/>
              </w:rPr>
              <w:t xml:space="preserve"> expenditure category</w:t>
            </w:r>
          </w:p>
          <w:p w14:paraId="0D6175DE" w14:textId="5868AC40" w:rsidR="00B16547" w:rsidRDefault="00B16547" w:rsidP="00021D59">
            <w:pPr>
              <w:pStyle w:val="ListParagraph"/>
              <w:numPr>
                <w:ilvl w:val="0"/>
                <w:numId w:val="3"/>
              </w:numPr>
              <w:spacing w:before="40" w:after="40"/>
              <w:ind w:left="447" w:hanging="425"/>
              <w:rPr>
                <w:rFonts w:cs="Arial"/>
              </w:rPr>
            </w:pPr>
            <w:r>
              <w:rPr>
                <w:rFonts w:cs="Arial"/>
              </w:rPr>
              <w:t>What was the purpose o</w:t>
            </w:r>
            <w:r w:rsidR="001D4B57">
              <w:rPr>
                <w:rFonts w:cs="Arial"/>
              </w:rPr>
              <w:t xml:space="preserve">r </w:t>
            </w:r>
            <w:r w:rsidR="00021D59">
              <w:rPr>
                <w:rFonts w:cs="Arial"/>
              </w:rPr>
              <w:t>primary</w:t>
            </w:r>
            <w:r w:rsidR="001D4B57">
              <w:rPr>
                <w:rFonts w:cs="Arial"/>
              </w:rPr>
              <w:t xml:space="preserve"> goal of your project?</w:t>
            </w:r>
            <w:r w:rsidR="00485B95">
              <w:rPr>
                <w:rFonts w:cs="Arial"/>
              </w:rPr>
              <w:t xml:space="preserve"> </w:t>
            </w:r>
            <w:r w:rsidR="00455CE6">
              <w:rPr>
                <w:rFonts w:cs="Arial"/>
              </w:rPr>
              <w:t>Did you achieve this?</w:t>
            </w:r>
          </w:p>
          <w:p w14:paraId="7DED1694" w14:textId="5D75B661" w:rsidR="00485B95" w:rsidRPr="00B230D1" w:rsidRDefault="001D4B57" w:rsidP="00021D59">
            <w:pPr>
              <w:pStyle w:val="ListParagraph"/>
              <w:numPr>
                <w:ilvl w:val="0"/>
                <w:numId w:val="3"/>
              </w:numPr>
              <w:spacing w:before="40" w:after="40"/>
              <w:ind w:left="447" w:hanging="425"/>
              <w:rPr>
                <w:rFonts w:cs="Arial"/>
              </w:rPr>
            </w:pPr>
            <w:r w:rsidRPr="00B230D1">
              <w:rPr>
                <w:rFonts w:cs="Arial"/>
              </w:rPr>
              <w:t>What need were you responding to</w:t>
            </w:r>
            <w:r w:rsidR="00403786">
              <w:rPr>
                <w:rFonts w:cs="Arial"/>
              </w:rPr>
              <w:t>? W</w:t>
            </w:r>
            <w:r w:rsidR="00485B95" w:rsidRPr="00B230D1">
              <w:rPr>
                <w:rFonts w:cs="Arial"/>
              </w:rPr>
              <w:t xml:space="preserve">ho </w:t>
            </w:r>
            <w:r w:rsidR="00B230D1">
              <w:rPr>
                <w:rFonts w:cs="Arial"/>
              </w:rPr>
              <w:t>were the intended beneficiaries</w:t>
            </w:r>
            <w:r w:rsidR="00485B95" w:rsidRPr="00B230D1">
              <w:rPr>
                <w:rFonts w:cs="Arial"/>
              </w:rPr>
              <w:t>?</w:t>
            </w:r>
          </w:p>
          <w:p w14:paraId="1553E9BD" w14:textId="4F7BE046" w:rsidR="001D4B57" w:rsidRDefault="008E438D" w:rsidP="00021D59">
            <w:pPr>
              <w:pStyle w:val="ListParagraph"/>
              <w:numPr>
                <w:ilvl w:val="0"/>
                <w:numId w:val="3"/>
              </w:numPr>
              <w:spacing w:before="40" w:after="40"/>
              <w:ind w:left="447" w:hanging="425"/>
              <w:rPr>
                <w:rFonts w:cs="Arial"/>
              </w:rPr>
            </w:pPr>
            <w:r>
              <w:rPr>
                <w:rFonts w:cs="Arial"/>
              </w:rPr>
              <w:t xml:space="preserve">What </w:t>
            </w:r>
            <w:r w:rsidR="00C57789">
              <w:rPr>
                <w:rFonts w:cs="Arial"/>
              </w:rPr>
              <w:t xml:space="preserve">were the main activities during this project? </w:t>
            </w:r>
            <w:r w:rsidR="00DC55F2">
              <w:rPr>
                <w:rFonts w:cs="Arial"/>
              </w:rPr>
              <w:t>[</w:t>
            </w:r>
            <w:r w:rsidR="00C57789">
              <w:rPr>
                <w:rFonts w:cs="Arial"/>
              </w:rPr>
              <w:t>just a brief outline</w:t>
            </w:r>
            <w:r w:rsidR="00DC55F2">
              <w:rPr>
                <w:rFonts w:cs="Arial"/>
              </w:rPr>
              <w:t>]</w:t>
            </w:r>
          </w:p>
          <w:p w14:paraId="43FE9307" w14:textId="71931C76" w:rsidR="00365170" w:rsidRDefault="00365170" w:rsidP="00021D59">
            <w:pPr>
              <w:pStyle w:val="ListParagraph"/>
              <w:numPr>
                <w:ilvl w:val="0"/>
                <w:numId w:val="3"/>
              </w:numPr>
              <w:spacing w:before="40" w:after="40"/>
              <w:ind w:left="447" w:hanging="425"/>
              <w:rPr>
                <w:rFonts w:cs="Arial"/>
              </w:rPr>
            </w:pPr>
            <w:r>
              <w:rPr>
                <w:rFonts w:cs="Arial"/>
              </w:rPr>
              <w:t>Do y</w:t>
            </w:r>
            <w:r w:rsidR="00BE1CF1">
              <w:rPr>
                <w:rFonts w:cs="Arial"/>
              </w:rPr>
              <w:t xml:space="preserve">ou have </w:t>
            </w:r>
            <w:r w:rsidR="00C57789">
              <w:rPr>
                <w:rFonts w:cs="Arial"/>
              </w:rPr>
              <w:t>[</w:t>
            </w:r>
            <w:r w:rsidR="002A73D6">
              <w:rPr>
                <w:rFonts w:cs="Arial"/>
              </w:rPr>
              <w:t>or; depending on project timescales, will you be collecting</w:t>
            </w:r>
            <w:r w:rsidR="00C57789">
              <w:rPr>
                <w:rFonts w:cs="Arial"/>
              </w:rPr>
              <w:t>]</w:t>
            </w:r>
            <w:r w:rsidR="002A73D6">
              <w:rPr>
                <w:rFonts w:cs="Arial"/>
              </w:rPr>
              <w:t xml:space="preserve"> </w:t>
            </w:r>
            <w:r w:rsidR="00BE1CF1">
              <w:rPr>
                <w:rFonts w:cs="Arial"/>
              </w:rPr>
              <w:t xml:space="preserve">any evidence of success and/or impact? </w:t>
            </w:r>
          </w:p>
          <w:p w14:paraId="2F7E5C83" w14:textId="533E0844" w:rsidR="00455CE6" w:rsidRPr="00EE3EBC" w:rsidRDefault="00455CE6" w:rsidP="00EE3EBC">
            <w:pPr>
              <w:pStyle w:val="ListParagraph"/>
              <w:numPr>
                <w:ilvl w:val="0"/>
                <w:numId w:val="3"/>
              </w:numPr>
              <w:spacing w:before="40" w:after="40"/>
              <w:ind w:left="447" w:hanging="425"/>
              <w:rPr>
                <w:rFonts w:cs="Arial"/>
              </w:rPr>
            </w:pPr>
            <w:r>
              <w:rPr>
                <w:rFonts w:cs="Arial"/>
              </w:rPr>
              <w:t xml:space="preserve">What one main piece of learning </w:t>
            </w:r>
            <w:r w:rsidR="00C51F31">
              <w:rPr>
                <w:rFonts w:cs="Arial"/>
              </w:rPr>
              <w:t xml:space="preserve">from this project, </w:t>
            </w:r>
            <w:r>
              <w:rPr>
                <w:rFonts w:cs="Arial"/>
              </w:rPr>
              <w:t>or one big piece of advice, would you share with anyone who might be thinking of doing something similar</w:t>
            </w:r>
            <w:r w:rsidR="00C51F31">
              <w:rPr>
                <w:rFonts w:cs="Arial"/>
              </w:rPr>
              <w:t xml:space="preserve"> in their own organisation?</w:t>
            </w:r>
          </w:p>
        </w:tc>
      </w:tr>
      <w:tr w:rsidR="003F2FDD" w14:paraId="22BEB842" w14:textId="77777777" w:rsidTr="00A56645">
        <w:tc>
          <w:tcPr>
            <w:tcW w:w="9493" w:type="dxa"/>
          </w:tcPr>
          <w:p w14:paraId="48EE6923" w14:textId="77777777" w:rsidR="003F2FDD" w:rsidRPr="00A56645" w:rsidRDefault="003F2FDD" w:rsidP="00A56645">
            <w:pPr>
              <w:pStyle w:val="NoSpacing"/>
            </w:pPr>
          </w:p>
          <w:p w14:paraId="3DB2657E" w14:textId="77777777" w:rsidR="00021D59" w:rsidRPr="00A56645" w:rsidRDefault="00021D59" w:rsidP="00A56645">
            <w:pPr>
              <w:pStyle w:val="NoSpacing"/>
            </w:pPr>
          </w:p>
          <w:p w14:paraId="2A326A2D" w14:textId="77777777" w:rsidR="00021D59" w:rsidRPr="00A56645" w:rsidRDefault="00021D59" w:rsidP="00A56645">
            <w:pPr>
              <w:pStyle w:val="NoSpacing"/>
            </w:pPr>
          </w:p>
          <w:p w14:paraId="48910102" w14:textId="77777777" w:rsidR="00021D59" w:rsidRPr="00A56645" w:rsidRDefault="00021D59" w:rsidP="00A56645">
            <w:pPr>
              <w:pStyle w:val="NoSpacing"/>
            </w:pPr>
          </w:p>
          <w:p w14:paraId="286C2BA0" w14:textId="77777777" w:rsidR="00021D59" w:rsidRPr="00A56645" w:rsidRDefault="00021D59" w:rsidP="00A56645">
            <w:pPr>
              <w:pStyle w:val="NoSpacing"/>
            </w:pPr>
          </w:p>
          <w:p w14:paraId="1BCDC833" w14:textId="77777777" w:rsidR="00021D59" w:rsidRPr="00A56645" w:rsidRDefault="00021D59" w:rsidP="00A56645">
            <w:pPr>
              <w:pStyle w:val="NoSpacing"/>
            </w:pPr>
          </w:p>
          <w:p w14:paraId="4456021C" w14:textId="77777777" w:rsidR="00021D59" w:rsidRPr="00A56645" w:rsidRDefault="00021D59" w:rsidP="00A56645">
            <w:pPr>
              <w:pStyle w:val="NoSpacing"/>
            </w:pPr>
          </w:p>
          <w:p w14:paraId="1D4A4FCA" w14:textId="77777777" w:rsidR="00021D59" w:rsidRPr="00A56645" w:rsidRDefault="00021D59" w:rsidP="00A56645">
            <w:pPr>
              <w:pStyle w:val="NoSpacing"/>
            </w:pPr>
          </w:p>
          <w:p w14:paraId="2A3EA653" w14:textId="77777777" w:rsidR="00021D59" w:rsidRPr="00A56645" w:rsidRDefault="00021D59" w:rsidP="00A56645">
            <w:pPr>
              <w:pStyle w:val="NoSpacing"/>
            </w:pPr>
          </w:p>
          <w:p w14:paraId="77367CA1" w14:textId="77777777" w:rsidR="00021D59" w:rsidRPr="00A56645" w:rsidRDefault="00021D59" w:rsidP="00A56645">
            <w:pPr>
              <w:pStyle w:val="NoSpacing"/>
            </w:pPr>
          </w:p>
          <w:p w14:paraId="7FB01FBE" w14:textId="77777777" w:rsidR="00021D59" w:rsidRPr="00A56645" w:rsidRDefault="00021D59" w:rsidP="00A56645">
            <w:pPr>
              <w:pStyle w:val="NoSpacing"/>
            </w:pPr>
          </w:p>
        </w:tc>
      </w:tr>
    </w:tbl>
    <w:p w14:paraId="0C683ABE" w14:textId="77777777" w:rsidR="00A56645" w:rsidRDefault="00A56645" w:rsidP="00A56645">
      <w:pPr>
        <w:tabs>
          <w:tab w:val="left" w:pos="567"/>
        </w:tabs>
        <w:spacing w:after="0" w:line="240" w:lineRule="auto"/>
        <w:rPr>
          <w:rFonts w:eastAsia="Arial" w:cs="Arial"/>
          <w:b/>
          <w:bCs/>
        </w:rPr>
      </w:pPr>
    </w:p>
    <w:p w14:paraId="3C9A8DA6" w14:textId="539168A4" w:rsidR="009966FD" w:rsidRDefault="009966FD" w:rsidP="00A56645">
      <w:pPr>
        <w:tabs>
          <w:tab w:val="left" w:pos="567"/>
        </w:tabs>
        <w:spacing w:after="0" w:line="240" w:lineRule="auto"/>
        <w:rPr>
          <w:rFonts w:eastAsia="Arial" w:cs="Arial"/>
          <w:b/>
          <w:bCs/>
        </w:rPr>
      </w:pPr>
      <w:r w:rsidRPr="12A4C00E">
        <w:rPr>
          <w:rFonts w:eastAsia="Arial" w:cs="Arial"/>
          <w:b/>
          <w:bCs/>
        </w:rPr>
        <w:t>2.</w:t>
      </w:r>
      <w:r>
        <w:rPr>
          <w:rFonts w:eastAsia="Arial" w:cs="Arial"/>
          <w:b/>
          <w:bCs/>
        </w:rPr>
        <w:t>2</w:t>
      </w:r>
      <w:r w:rsidRPr="00712C7A">
        <w:rPr>
          <w:rFonts w:cs="Arial"/>
        </w:rPr>
        <w:tab/>
      </w:r>
      <w:r>
        <w:rPr>
          <w:rFonts w:eastAsia="Arial" w:cs="Arial"/>
          <w:b/>
          <w:bCs/>
        </w:rPr>
        <w:t>Achievements</w:t>
      </w:r>
      <w:r w:rsidR="00956AAA">
        <w:rPr>
          <w:rFonts w:eastAsia="Arial" w:cs="Arial"/>
          <w:b/>
          <w:bCs/>
        </w:rPr>
        <w:t>, successes or unexpected benefits</w:t>
      </w:r>
    </w:p>
    <w:p w14:paraId="0A72DB20" w14:textId="77777777" w:rsidR="00A56645" w:rsidRDefault="00A56645" w:rsidP="00A56645">
      <w:pPr>
        <w:tabs>
          <w:tab w:val="left" w:pos="567"/>
        </w:tabs>
        <w:spacing w:after="0" w:line="240" w:lineRule="auto"/>
        <w:rPr>
          <w:rFonts w:eastAsia="Arial" w:cs="Arial"/>
          <w:b/>
          <w:bCs/>
        </w:rPr>
      </w:pPr>
    </w:p>
    <w:tbl>
      <w:tblPr>
        <w:tblStyle w:val="TableGrid"/>
        <w:tblW w:w="9493" w:type="dxa"/>
        <w:tblLook w:val="04A0" w:firstRow="1" w:lastRow="0" w:firstColumn="1" w:lastColumn="0" w:noHBand="0" w:noVBand="1"/>
      </w:tblPr>
      <w:tblGrid>
        <w:gridCol w:w="9493"/>
      </w:tblGrid>
      <w:tr w:rsidR="00AE234A" w14:paraId="5EDD1DE0" w14:textId="77777777" w:rsidTr="00A56645">
        <w:tc>
          <w:tcPr>
            <w:tcW w:w="9493" w:type="dxa"/>
            <w:shd w:val="clear" w:color="auto" w:fill="F0F0F0" w:themeFill="background2"/>
          </w:tcPr>
          <w:p w14:paraId="1E6DB544" w14:textId="7270945A" w:rsidR="00AE234A" w:rsidRDefault="00AE234A" w:rsidP="003F2FDD">
            <w:pPr>
              <w:spacing w:before="40" w:after="40"/>
              <w:rPr>
                <w:rFonts w:eastAsia="Arial" w:cs="Arial"/>
                <w:b/>
                <w:bCs/>
              </w:rPr>
            </w:pPr>
            <w:r>
              <w:rPr>
                <w:rFonts w:eastAsia="Arial" w:cs="Arial"/>
                <w:b/>
                <w:bCs/>
              </w:rPr>
              <w:t xml:space="preserve">Are there any </w:t>
            </w:r>
            <w:r w:rsidR="005269F2">
              <w:rPr>
                <w:rFonts w:eastAsia="Arial" w:cs="Arial"/>
                <w:b/>
                <w:bCs/>
              </w:rPr>
              <w:t xml:space="preserve">other </w:t>
            </w:r>
            <w:r>
              <w:rPr>
                <w:rFonts w:eastAsia="Arial" w:cs="Arial"/>
                <w:b/>
                <w:bCs/>
              </w:rPr>
              <w:t>significant achievements</w:t>
            </w:r>
            <w:r w:rsidR="004D639C">
              <w:rPr>
                <w:rFonts w:eastAsia="Arial" w:cs="Arial"/>
                <w:b/>
                <w:bCs/>
              </w:rPr>
              <w:t>,</w:t>
            </w:r>
            <w:r>
              <w:rPr>
                <w:rFonts w:eastAsia="Arial" w:cs="Arial"/>
                <w:b/>
                <w:bCs/>
              </w:rPr>
              <w:t xml:space="preserve"> successes </w:t>
            </w:r>
            <w:r w:rsidR="004D639C">
              <w:rPr>
                <w:rFonts w:eastAsia="Arial" w:cs="Arial"/>
                <w:b/>
                <w:bCs/>
              </w:rPr>
              <w:t>or unexpected benefits from</w:t>
            </w:r>
            <w:r>
              <w:rPr>
                <w:rFonts w:eastAsia="Arial" w:cs="Arial"/>
                <w:b/>
                <w:bCs/>
              </w:rPr>
              <w:t xml:space="preserve"> this funding which you would like to share with us?</w:t>
            </w:r>
          </w:p>
          <w:p w14:paraId="503E4BF2" w14:textId="4CDBD59C" w:rsidR="00AE234A" w:rsidRPr="00FA4B06" w:rsidRDefault="00AE234A" w:rsidP="003F2FDD">
            <w:pPr>
              <w:spacing w:before="40" w:after="40"/>
              <w:rPr>
                <w:rFonts w:eastAsia="Arial" w:cs="Arial"/>
                <w:b/>
                <w:bCs/>
              </w:rPr>
            </w:pPr>
            <w:r w:rsidRPr="00FA4B06">
              <w:rPr>
                <w:rFonts w:eastAsia="Arial" w:cs="Arial"/>
                <w:b/>
                <w:bCs/>
              </w:rPr>
              <w:t>Can you provide any key highlights, from evaluation activity or from learner and/or staff feedback, to help evidence success?</w:t>
            </w:r>
          </w:p>
          <w:p w14:paraId="649C650A" w14:textId="07736AEA" w:rsidR="00AE234A" w:rsidRPr="00AE234A" w:rsidRDefault="00AE234A" w:rsidP="003F2FDD">
            <w:pPr>
              <w:spacing w:before="40" w:after="40"/>
              <w:rPr>
                <w:rFonts w:eastAsia="Arial" w:cs="Arial"/>
              </w:rPr>
            </w:pPr>
            <w:r>
              <w:rPr>
                <w:rFonts w:eastAsia="Arial" w:cs="Arial"/>
              </w:rPr>
              <w:t>If ‘yes’; please briefly outline key points below.</w:t>
            </w:r>
          </w:p>
        </w:tc>
      </w:tr>
      <w:tr w:rsidR="00AE234A" w14:paraId="40A13C8F" w14:textId="77777777" w:rsidTr="00A56645">
        <w:tc>
          <w:tcPr>
            <w:tcW w:w="9493" w:type="dxa"/>
          </w:tcPr>
          <w:p w14:paraId="387A48D2" w14:textId="77777777" w:rsidR="00AE234A" w:rsidRPr="00A56645" w:rsidRDefault="00AE234A" w:rsidP="00A56645">
            <w:pPr>
              <w:pStyle w:val="NoSpacing"/>
            </w:pPr>
          </w:p>
          <w:p w14:paraId="66230E6A" w14:textId="77777777" w:rsidR="00AE234A" w:rsidRPr="00A56645" w:rsidRDefault="00AE234A" w:rsidP="00A56645">
            <w:pPr>
              <w:pStyle w:val="NoSpacing"/>
            </w:pPr>
          </w:p>
          <w:p w14:paraId="42E5F19A" w14:textId="77777777" w:rsidR="00AE234A" w:rsidRPr="00A56645" w:rsidRDefault="00AE234A" w:rsidP="00A56645">
            <w:pPr>
              <w:pStyle w:val="NoSpacing"/>
            </w:pPr>
          </w:p>
          <w:p w14:paraId="61F1E450" w14:textId="77777777" w:rsidR="00AE234A" w:rsidRPr="00A56645" w:rsidRDefault="00AE234A" w:rsidP="00A56645">
            <w:pPr>
              <w:pStyle w:val="NoSpacing"/>
            </w:pPr>
          </w:p>
          <w:p w14:paraId="408034CF" w14:textId="77777777" w:rsidR="00AE234A" w:rsidRPr="00A56645" w:rsidRDefault="00AE234A" w:rsidP="00A56645">
            <w:pPr>
              <w:pStyle w:val="NoSpacing"/>
            </w:pPr>
          </w:p>
          <w:p w14:paraId="1145496A" w14:textId="77777777" w:rsidR="00AE234A" w:rsidRPr="00A56645" w:rsidRDefault="00AE234A" w:rsidP="00A56645">
            <w:pPr>
              <w:pStyle w:val="NoSpacing"/>
            </w:pPr>
          </w:p>
          <w:p w14:paraId="62CCA6E3" w14:textId="77777777" w:rsidR="00AE234A" w:rsidRPr="00A56645" w:rsidRDefault="00AE234A" w:rsidP="00A56645">
            <w:pPr>
              <w:pStyle w:val="NoSpacing"/>
            </w:pPr>
          </w:p>
          <w:p w14:paraId="7412F536" w14:textId="77777777" w:rsidR="00AE234A" w:rsidRPr="00A56645" w:rsidRDefault="00AE234A" w:rsidP="00A56645">
            <w:pPr>
              <w:pStyle w:val="NoSpacing"/>
            </w:pPr>
          </w:p>
          <w:p w14:paraId="7E3156FC" w14:textId="77777777" w:rsidR="00AE234A" w:rsidRPr="00A56645" w:rsidRDefault="00AE234A" w:rsidP="00A56645">
            <w:pPr>
              <w:pStyle w:val="NoSpacing"/>
            </w:pPr>
          </w:p>
          <w:p w14:paraId="63D01422" w14:textId="77777777" w:rsidR="00AE234A" w:rsidRPr="00A56645" w:rsidRDefault="00AE234A" w:rsidP="00A56645">
            <w:pPr>
              <w:pStyle w:val="NoSpacing"/>
            </w:pPr>
          </w:p>
        </w:tc>
      </w:tr>
    </w:tbl>
    <w:p w14:paraId="1845AC66" w14:textId="474556EC" w:rsidR="00FA4B06" w:rsidRDefault="00FA4B06" w:rsidP="00A56645">
      <w:pPr>
        <w:pStyle w:val="NoSpacing"/>
      </w:pPr>
    </w:p>
    <w:p w14:paraId="5565AB9B" w14:textId="4A96D164" w:rsidR="00A56645" w:rsidRDefault="00A56645" w:rsidP="00A56645">
      <w:pPr>
        <w:pStyle w:val="NoSpacing"/>
        <w:shd w:val="clear" w:color="auto" w:fill="F2F2F2" w:themeFill="background1" w:themeFillShade="F2"/>
      </w:pPr>
      <w:r w:rsidRPr="12A4C00E">
        <w:rPr>
          <w:rFonts w:eastAsia="Arial" w:cs="Arial"/>
          <w:b/>
          <w:bCs/>
          <w:color w:val="000000" w:themeColor="text1"/>
        </w:rPr>
        <w:t>Section 3: Learner engagement</w:t>
      </w:r>
    </w:p>
    <w:p w14:paraId="01C81B09" w14:textId="77777777" w:rsidR="00A56645" w:rsidRPr="00A56645" w:rsidRDefault="00A56645" w:rsidP="00A56645">
      <w:pPr>
        <w:pStyle w:val="NoSpacing"/>
      </w:pPr>
    </w:p>
    <w:p w14:paraId="6C961885" w14:textId="5EB06A0D" w:rsidR="00C172AC" w:rsidRPr="00A53C31" w:rsidRDefault="63127DCA" w:rsidP="00A56645">
      <w:pPr>
        <w:spacing w:after="0" w:line="240" w:lineRule="auto"/>
        <w:ind w:left="567" w:hanging="567"/>
        <w:rPr>
          <w:rFonts w:eastAsia="Arial" w:cs="Arial"/>
        </w:rPr>
      </w:pPr>
      <w:r w:rsidRPr="12A4C00E">
        <w:rPr>
          <w:rFonts w:eastAsia="Arial" w:cs="Arial"/>
        </w:rPr>
        <w:t>3.1</w:t>
      </w:r>
      <w:r w:rsidR="4A357756" w:rsidRPr="00712C7A">
        <w:rPr>
          <w:rFonts w:cs="Arial"/>
        </w:rPr>
        <w:tab/>
      </w:r>
      <w:r w:rsidRPr="12A4C00E">
        <w:rPr>
          <w:rFonts w:eastAsia="Arial" w:cs="Arial"/>
        </w:rPr>
        <w:t xml:space="preserve">Medr’s new </w:t>
      </w:r>
      <w:r w:rsidRPr="12A4C00E">
        <w:rPr>
          <w:rFonts w:eastAsia="Arial" w:cs="Arial"/>
          <w:b/>
          <w:bCs/>
        </w:rPr>
        <w:t>Learner Engagement Code</w:t>
      </w:r>
      <w:r w:rsidRPr="12A4C00E">
        <w:rPr>
          <w:rFonts w:eastAsia="Arial" w:cs="Arial"/>
        </w:rPr>
        <w:t xml:space="preserve"> will </w:t>
      </w:r>
      <w:r w:rsidR="0040716E" w:rsidRPr="00A53C31">
        <w:rPr>
          <w:rFonts w:eastAsia="Arial" w:cs="Arial"/>
        </w:rPr>
        <w:t>apply to higher education providers from 1 August</w:t>
      </w:r>
      <w:r w:rsidR="00A56645">
        <w:rPr>
          <w:rFonts w:eastAsia="Arial" w:cs="Arial"/>
        </w:rPr>
        <w:t xml:space="preserve"> </w:t>
      </w:r>
      <w:r w:rsidRPr="12A4C00E">
        <w:rPr>
          <w:rFonts w:eastAsia="Arial" w:cs="Arial"/>
        </w:rPr>
        <w:t xml:space="preserve">2026. </w:t>
      </w:r>
      <w:r w:rsidRPr="00A53C31">
        <w:rPr>
          <w:rFonts w:eastAsia="Arial" w:cs="Arial"/>
        </w:rPr>
        <w:t>Th</w:t>
      </w:r>
      <w:r w:rsidR="007616B4" w:rsidRPr="00A53C31">
        <w:rPr>
          <w:rFonts w:eastAsia="Arial" w:cs="Arial"/>
        </w:rPr>
        <w:t>e</w:t>
      </w:r>
      <w:r w:rsidR="0014153B">
        <w:rPr>
          <w:rFonts w:eastAsia="Arial" w:cs="Arial"/>
        </w:rPr>
        <w:t xml:space="preserve"> </w:t>
      </w:r>
      <w:r w:rsidR="007616B4" w:rsidRPr="00A53C31">
        <w:rPr>
          <w:rFonts w:eastAsia="Arial" w:cs="Arial"/>
        </w:rPr>
        <w:t>C</w:t>
      </w:r>
      <w:r w:rsidRPr="00A53C31">
        <w:rPr>
          <w:rFonts w:eastAsia="Arial" w:cs="Arial"/>
        </w:rPr>
        <w:t>ode will</w:t>
      </w:r>
      <w:r w:rsidRPr="00A53C31">
        <w:rPr>
          <w:rFonts w:eastAsia="Aptos" w:cs="Arial"/>
        </w:rPr>
        <w:t xml:space="preserve"> </w:t>
      </w:r>
      <w:r w:rsidRPr="00A53C31">
        <w:rPr>
          <w:rFonts w:eastAsia="Arial" w:cs="Arial"/>
        </w:rPr>
        <w:t>require learning providers to</w:t>
      </w:r>
      <w:r w:rsidR="00C172AC" w:rsidRPr="00A53C31">
        <w:rPr>
          <w:rFonts w:eastAsia="Arial" w:cs="Arial"/>
        </w:rPr>
        <w:t xml:space="preserve"> embed and support impactful learner engagement in provider decision-making, providing opportunities for learners to:</w:t>
      </w:r>
    </w:p>
    <w:p w14:paraId="55378972" w14:textId="77777777" w:rsidR="00C172AC" w:rsidRPr="00A53C31" w:rsidRDefault="00C172AC" w:rsidP="00A56645">
      <w:pPr>
        <w:pStyle w:val="ListParagraph"/>
        <w:numPr>
          <w:ilvl w:val="0"/>
          <w:numId w:val="4"/>
        </w:numPr>
        <w:tabs>
          <w:tab w:val="left" w:pos="567"/>
        </w:tabs>
        <w:spacing w:after="0" w:line="240" w:lineRule="auto"/>
        <w:ind w:left="924" w:hanging="357"/>
        <w:contextualSpacing w:val="0"/>
        <w:rPr>
          <w:rFonts w:cs="Arial"/>
        </w:rPr>
      </w:pPr>
      <w:r w:rsidRPr="00A53C31">
        <w:rPr>
          <w:rFonts w:cs="Arial"/>
        </w:rPr>
        <w:t>Participate in the making of relevant decisions by their provider</w:t>
      </w:r>
    </w:p>
    <w:p w14:paraId="4EA0C03E" w14:textId="77777777" w:rsidR="00C172AC" w:rsidRPr="00A53C31" w:rsidRDefault="00C172AC" w:rsidP="00A56645">
      <w:pPr>
        <w:pStyle w:val="ListParagraph"/>
        <w:numPr>
          <w:ilvl w:val="0"/>
          <w:numId w:val="4"/>
        </w:numPr>
        <w:tabs>
          <w:tab w:val="left" w:pos="567"/>
        </w:tabs>
        <w:spacing w:after="0" w:line="240" w:lineRule="auto"/>
        <w:contextualSpacing w:val="0"/>
        <w:rPr>
          <w:rFonts w:cs="Arial"/>
        </w:rPr>
      </w:pPr>
      <w:r w:rsidRPr="00A53C31">
        <w:rPr>
          <w:rFonts w:cs="Arial"/>
        </w:rPr>
        <w:t>Have their voices effectively represented in provider decision-making</w:t>
      </w:r>
    </w:p>
    <w:p w14:paraId="6AEAE137" w14:textId="177287F9" w:rsidR="4A357756" w:rsidRDefault="00C172AC" w:rsidP="00A56645">
      <w:pPr>
        <w:pStyle w:val="ListParagraph"/>
        <w:numPr>
          <w:ilvl w:val="0"/>
          <w:numId w:val="4"/>
        </w:numPr>
        <w:tabs>
          <w:tab w:val="left" w:pos="567"/>
        </w:tabs>
        <w:spacing w:after="0" w:line="240" w:lineRule="auto"/>
        <w:contextualSpacing w:val="0"/>
        <w:rPr>
          <w:rFonts w:cs="Arial"/>
        </w:rPr>
      </w:pPr>
      <w:r w:rsidRPr="00A53C31">
        <w:rPr>
          <w:rFonts w:cs="Arial"/>
        </w:rPr>
        <w:t xml:space="preserve">Give their views on the education they are receiving and matters of concern or interest to them </w:t>
      </w:r>
    </w:p>
    <w:p w14:paraId="04C5E16B" w14:textId="77777777" w:rsidR="00A56645" w:rsidRPr="0014153B" w:rsidRDefault="00A56645" w:rsidP="00A56645">
      <w:pPr>
        <w:pStyle w:val="NoSpacing"/>
      </w:pPr>
    </w:p>
    <w:tbl>
      <w:tblPr>
        <w:tblStyle w:val="TableGrid"/>
        <w:tblW w:w="9488" w:type="dxa"/>
        <w:tblLook w:val="06A0" w:firstRow="1" w:lastRow="0" w:firstColumn="1" w:lastColumn="0" w:noHBand="1" w:noVBand="1"/>
      </w:tblPr>
      <w:tblGrid>
        <w:gridCol w:w="9488"/>
      </w:tblGrid>
      <w:tr w:rsidR="12A4C00E" w14:paraId="7840212C" w14:textId="77777777" w:rsidTr="005530F8">
        <w:trPr>
          <w:trHeight w:val="300"/>
        </w:trPr>
        <w:tc>
          <w:tcPr>
            <w:tcW w:w="9488" w:type="dxa"/>
            <w:shd w:val="clear" w:color="auto" w:fill="F0F0F0"/>
            <w:tcMar>
              <w:left w:w="108" w:type="dxa"/>
              <w:right w:w="108" w:type="dxa"/>
            </w:tcMar>
          </w:tcPr>
          <w:p w14:paraId="7F63B07C" w14:textId="319D051B" w:rsidR="12A4C00E" w:rsidRPr="008477E0" w:rsidRDefault="12A4C00E" w:rsidP="12A4C00E">
            <w:pPr>
              <w:spacing w:before="40" w:after="40"/>
              <w:rPr>
                <w:rFonts w:cs="Arial"/>
              </w:rPr>
            </w:pPr>
            <w:r w:rsidRPr="12A4C00E">
              <w:rPr>
                <w:rFonts w:eastAsia="Arial" w:cs="Arial"/>
                <w:b/>
                <w:bCs/>
                <w:color w:val="000000" w:themeColor="text1"/>
              </w:rPr>
              <w:t xml:space="preserve">If your organisation can provide any example/s of learner engagement </w:t>
            </w:r>
            <w:r w:rsidR="00A53C31">
              <w:rPr>
                <w:rFonts w:eastAsia="Arial" w:cs="Arial"/>
                <w:b/>
                <w:bCs/>
                <w:color w:val="000000" w:themeColor="text1"/>
              </w:rPr>
              <w:t>in decision-making</w:t>
            </w:r>
            <w:r w:rsidRPr="00A53C31">
              <w:rPr>
                <w:rFonts w:eastAsia="Arial" w:cs="Arial"/>
                <w:b/>
                <w:bCs/>
                <w:color w:val="000000" w:themeColor="text1"/>
              </w:rPr>
              <w:t xml:space="preserve"> </w:t>
            </w:r>
            <w:r w:rsidRPr="12A4C00E">
              <w:rPr>
                <w:rFonts w:eastAsia="Arial" w:cs="Arial"/>
                <w:b/>
                <w:bCs/>
                <w:color w:val="000000" w:themeColor="text1"/>
              </w:rPr>
              <w:t xml:space="preserve">from your digital activities, please briefly outline key points below. </w:t>
            </w:r>
            <w:r w:rsidR="00201EE0">
              <w:rPr>
                <w:rFonts w:eastAsia="Arial" w:cs="Arial"/>
                <w:b/>
                <w:bCs/>
              </w:rPr>
              <w:t>We are particularly interested in the impact of learner engagement.</w:t>
            </w:r>
          </w:p>
        </w:tc>
      </w:tr>
      <w:tr w:rsidR="12A4C00E" w14:paraId="116A7981" w14:textId="77777777" w:rsidTr="005530F8">
        <w:trPr>
          <w:trHeight w:val="300"/>
        </w:trPr>
        <w:tc>
          <w:tcPr>
            <w:tcW w:w="9488" w:type="dxa"/>
            <w:tcMar>
              <w:left w:w="108" w:type="dxa"/>
              <w:right w:w="108" w:type="dxa"/>
            </w:tcMar>
          </w:tcPr>
          <w:p w14:paraId="586756E0" w14:textId="3CD14610" w:rsidR="12A4C00E" w:rsidRPr="00A56645" w:rsidRDefault="12A4C00E" w:rsidP="00A56645">
            <w:pPr>
              <w:pStyle w:val="NoSpacing"/>
            </w:pPr>
            <w:r w:rsidRPr="00A56645">
              <w:t xml:space="preserve"> </w:t>
            </w:r>
          </w:p>
          <w:p w14:paraId="50904B2F" w14:textId="44402C03" w:rsidR="12A4C00E" w:rsidRPr="00A56645" w:rsidRDefault="12A4C00E" w:rsidP="00A56645">
            <w:pPr>
              <w:pStyle w:val="NoSpacing"/>
            </w:pPr>
            <w:r w:rsidRPr="00A56645">
              <w:t xml:space="preserve"> </w:t>
            </w:r>
          </w:p>
          <w:p w14:paraId="1DA1E79B" w14:textId="3078BEE5" w:rsidR="12A4C00E" w:rsidRPr="00A56645" w:rsidRDefault="12A4C00E" w:rsidP="00A56645">
            <w:pPr>
              <w:pStyle w:val="NoSpacing"/>
            </w:pPr>
            <w:r w:rsidRPr="00A56645">
              <w:t xml:space="preserve"> </w:t>
            </w:r>
          </w:p>
          <w:p w14:paraId="6B268055" w14:textId="1FC5FBC4" w:rsidR="12A4C00E" w:rsidRPr="00A56645" w:rsidRDefault="12A4C00E" w:rsidP="00A56645">
            <w:pPr>
              <w:pStyle w:val="NoSpacing"/>
            </w:pPr>
            <w:r w:rsidRPr="00A56645">
              <w:t xml:space="preserve"> </w:t>
            </w:r>
          </w:p>
          <w:p w14:paraId="1485C546" w14:textId="0DD71133" w:rsidR="12A4C00E" w:rsidRPr="00A56645" w:rsidRDefault="12A4C00E" w:rsidP="00A56645">
            <w:pPr>
              <w:pStyle w:val="NoSpacing"/>
            </w:pPr>
            <w:r w:rsidRPr="00A56645">
              <w:t xml:space="preserve"> </w:t>
            </w:r>
          </w:p>
          <w:p w14:paraId="6E3AC97F" w14:textId="40315424" w:rsidR="12A4C00E" w:rsidRPr="00A56645" w:rsidRDefault="12A4C00E" w:rsidP="00A56645">
            <w:pPr>
              <w:pStyle w:val="NoSpacing"/>
            </w:pPr>
            <w:r w:rsidRPr="00A56645">
              <w:t xml:space="preserve"> </w:t>
            </w:r>
          </w:p>
          <w:p w14:paraId="5CABD6D0" w14:textId="0A453F84" w:rsidR="12A4C00E" w:rsidRPr="00A56645" w:rsidRDefault="12A4C00E" w:rsidP="00A56645">
            <w:pPr>
              <w:pStyle w:val="NoSpacing"/>
            </w:pPr>
            <w:r w:rsidRPr="00A56645">
              <w:t xml:space="preserve"> </w:t>
            </w:r>
          </w:p>
          <w:p w14:paraId="3A15DD43" w14:textId="770FD745" w:rsidR="12A4C00E" w:rsidRPr="00A56645" w:rsidRDefault="12A4C00E" w:rsidP="00A56645">
            <w:pPr>
              <w:pStyle w:val="NoSpacing"/>
            </w:pPr>
            <w:r w:rsidRPr="00A56645">
              <w:t xml:space="preserve"> </w:t>
            </w:r>
          </w:p>
        </w:tc>
      </w:tr>
    </w:tbl>
    <w:p w14:paraId="519D90F5" w14:textId="3E934961" w:rsidR="00A42722" w:rsidRDefault="00DA09CA" w:rsidP="00A56645">
      <w:pPr>
        <w:pStyle w:val="NoSpacing"/>
        <w:rPr>
          <w:rFonts w:cs="Arial"/>
        </w:rPr>
      </w:pPr>
      <w:r w:rsidRPr="00A56645">
        <w:t>We</w:t>
      </w:r>
      <w:r w:rsidRPr="008477E0">
        <w:rPr>
          <w:rFonts w:cs="Arial"/>
        </w:rPr>
        <w:t xml:space="preserve"> may contact you to discuss particular examples further, with the aim of sharing effective practice and supporting the implementation of Medr’s Learner Engagement Code.</w:t>
      </w:r>
    </w:p>
    <w:p w14:paraId="0E46D5F6" w14:textId="77777777" w:rsidR="00A56645" w:rsidRDefault="00A56645" w:rsidP="00A56645">
      <w:pPr>
        <w:pStyle w:val="NoSpacing"/>
        <w:rPr>
          <w:rFonts w:cs="Arial"/>
        </w:rPr>
      </w:pPr>
    </w:p>
    <w:p w14:paraId="46861972" w14:textId="013FE87F" w:rsidR="00A56645" w:rsidRDefault="00A56645" w:rsidP="00A56645">
      <w:pPr>
        <w:pStyle w:val="NoSpacing"/>
        <w:shd w:val="clear" w:color="auto" w:fill="F2F2F2" w:themeFill="background1" w:themeFillShade="F2"/>
        <w:rPr>
          <w:rFonts w:eastAsia="Arial" w:cs="Arial"/>
        </w:rPr>
      </w:pPr>
      <w:r w:rsidRPr="12A4C00E">
        <w:rPr>
          <w:rFonts w:eastAsia="Arial" w:cs="Arial"/>
          <w:b/>
          <w:bCs/>
          <w:color w:val="000000" w:themeColor="text1"/>
        </w:rPr>
        <w:t xml:space="preserve">Section </w:t>
      </w:r>
      <w:r>
        <w:rPr>
          <w:rFonts w:eastAsia="Arial" w:cs="Arial"/>
          <w:b/>
          <w:bCs/>
          <w:color w:val="000000" w:themeColor="text1"/>
        </w:rPr>
        <w:t>4</w:t>
      </w:r>
      <w:r w:rsidRPr="12A4C00E">
        <w:rPr>
          <w:rFonts w:eastAsia="Arial" w:cs="Arial"/>
          <w:b/>
          <w:bCs/>
          <w:color w:val="000000" w:themeColor="text1"/>
        </w:rPr>
        <w:t xml:space="preserve">: </w:t>
      </w:r>
      <w:r w:rsidRPr="00A42722">
        <w:rPr>
          <w:rFonts w:eastAsia="Arial" w:cs="Arial"/>
          <w:b/>
          <w:bCs/>
          <w:color w:val="000000" w:themeColor="text1"/>
          <w:u w:val="single"/>
        </w:rPr>
        <w:t>Optional</w:t>
      </w:r>
      <w:r>
        <w:rPr>
          <w:rFonts w:eastAsia="Arial" w:cs="Arial"/>
          <w:b/>
          <w:bCs/>
          <w:color w:val="000000" w:themeColor="text1"/>
        </w:rPr>
        <w:t xml:space="preserve"> comments or feedback</w:t>
      </w:r>
    </w:p>
    <w:p w14:paraId="3144E768" w14:textId="77777777" w:rsidR="00A56645" w:rsidRDefault="00A56645" w:rsidP="00A56645">
      <w:pPr>
        <w:pStyle w:val="NoSpacing"/>
        <w:rPr>
          <w:rFonts w:eastAsia="Arial" w:cs="Arial"/>
        </w:rPr>
      </w:pPr>
    </w:p>
    <w:p w14:paraId="773EEB67" w14:textId="208F3730" w:rsidR="4A357756" w:rsidRDefault="63127DCA" w:rsidP="00A56645">
      <w:pPr>
        <w:pStyle w:val="NoSpacing"/>
        <w:rPr>
          <w:rFonts w:eastAsia="Arial" w:cs="Arial"/>
        </w:rPr>
      </w:pPr>
      <w:r w:rsidRPr="12A4C00E">
        <w:rPr>
          <w:rFonts w:eastAsia="Arial" w:cs="Arial"/>
        </w:rPr>
        <w:t>If you would like to provide any additional comments, please use the box below.</w:t>
      </w:r>
    </w:p>
    <w:p w14:paraId="134F7AAB" w14:textId="77777777" w:rsidR="00A56645" w:rsidRPr="008477E0" w:rsidRDefault="00A56645" w:rsidP="00A56645">
      <w:pPr>
        <w:pStyle w:val="NoSpacing"/>
        <w:rPr>
          <w:rFonts w:cs="Arial"/>
        </w:rPr>
      </w:pPr>
    </w:p>
    <w:tbl>
      <w:tblPr>
        <w:tblStyle w:val="TableGrid"/>
        <w:tblW w:w="9488" w:type="dxa"/>
        <w:tblLook w:val="04A0" w:firstRow="1" w:lastRow="0" w:firstColumn="1" w:lastColumn="0" w:noHBand="0" w:noVBand="1"/>
      </w:tblPr>
      <w:tblGrid>
        <w:gridCol w:w="9488"/>
      </w:tblGrid>
      <w:tr w:rsidR="12A4C00E" w14:paraId="5F38B414" w14:textId="77777777" w:rsidTr="005530F8">
        <w:trPr>
          <w:trHeight w:val="300"/>
        </w:trPr>
        <w:tc>
          <w:tcPr>
            <w:tcW w:w="9488" w:type="dxa"/>
            <w:tcMar>
              <w:left w:w="108" w:type="dxa"/>
              <w:right w:w="108" w:type="dxa"/>
            </w:tcMar>
          </w:tcPr>
          <w:p w14:paraId="422797A3" w14:textId="4BBE1968" w:rsidR="12A4C00E" w:rsidRPr="008477E0" w:rsidRDefault="12A4C00E" w:rsidP="00A56645">
            <w:pPr>
              <w:pStyle w:val="NoSpacing"/>
            </w:pPr>
            <w:r w:rsidRPr="12A4C00E">
              <w:rPr>
                <w:rFonts w:eastAsia="Arial"/>
                <w:b/>
                <w:bCs/>
              </w:rPr>
              <w:t xml:space="preserve"> </w:t>
            </w:r>
          </w:p>
          <w:p w14:paraId="7BA19986" w14:textId="23014887" w:rsidR="12A4C00E" w:rsidRPr="008477E0" w:rsidRDefault="12A4C00E" w:rsidP="00A56645">
            <w:pPr>
              <w:pStyle w:val="NoSpacing"/>
            </w:pPr>
            <w:r w:rsidRPr="12A4C00E">
              <w:rPr>
                <w:rFonts w:eastAsia="Arial"/>
                <w:b/>
                <w:bCs/>
              </w:rPr>
              <w:t xml:space="preserve"> </w:t>
            </w:r>
          </w:p>
          <w:p w14:paraId="7716EE36" w14:textId="716885E9" w:rsidR="12A4C00E" w:rsidRPr="008477E0" w:rsidRDefault="12A4C00E" w:rsidP="00A56645">
            <w:pPr>
              <w:pStyle w:val="NoSpacing"/>
            </w:pPr>
            <w:r w:rsidRPr="12A4C00E">
              <w:rPr>
                <w:rFonts w:eastAsia="Arial"/>
                <w:b/>
                <w:bCs/>
              </w:rPr>
              <w:t xml:space="preserve"> </w:t>
            </w:r>
          </w:p>
        </w:tc>
      </w:tr>
    </w:tbl>
    <w:p w14:paraId="548143E6" w14:textId="19B2DA49" w:rsidR="4A357756" w:rsidRPr="008477E0" w:rsidRDefault="4A357756" w:rsidP="12A4C00E">
      <w:pPr>
        <w:spacing w:line="276" w:lineRule="auto"/>
        <w:rPr>
          <w:rFonts w:eastAsia="Aptos" w:cs="Arial"/>
        </w:rPr>
      </w:pPr>
    </w:p>
    <w:p w14:paraId="06FE33EC" w14:textId="77777777" w:rsidR="003C7335" w:rsidRDefault="003C7335" w:rsidP="12A4C00E">
      <w:pPr>
        <w:spacing w:line="276" w:lineRule="auto"/>
        <w:rPr>
          <w:rFonts w:eastAsia="Arial" w:cs="Arial"/>
        </w:rPr>
        <w:sectPr w:rsidR="003C7335" w:rsidSect="00A56645">
          <w:headerReference w:type="default" r:id="rId12"/>
          <w:footerReference w:type="default" r:id="rId13"/>
          <w:pgSz w:w="11906" w:h="16838"/>
          <w:pgMar w:top="1440" w:right="1274" w:bottom="1135" w:left="1134" w:header="720" w:footer="170" w:gutter="0"/>
          <w:pgBorders w:offsetFrom="page">
            <w:bottom w:val="single" w:sz="18" w:space="24" w:color="005C4F" w:themeColor="accent1"/>
          </w:pgBorders>
          <w:cols w:space="720"/>
          <w:docGrid w:linePitch="360"/>
        </w:sectPr>
      </w:pPr>
    </w:p>
    <w:p w14:paraId="266646EB" w14:textId="241E8F1D" w:rsidR="00A56645" w:rsidRDefault="00F36A25" w:rsidP="00F36A25">
      <w:pPr>
        <w:pStyle w:val="NoSpacing"/>
        <w:shd w:val="clear" w:color="auto" w:fill="F2F2F2" w:themeFill="background1" w:themeFillShade="F2"/>
      </w:pPr>
      <w:r>
        <w:rPr>
          <w:rFonts w:eastAsia="Arial" w:cs="Arial"/>
          <w:b/>
          <w:bCs/>
        </w:rPr>
        <w:lastRenderedPageBreak/>
        <w:t>Medr/2025/15: Annex B – Actual expenditure details</w:t>
      </w:r>
    </w:p>
    <w:p w14:paraId="5B7596E9" w14:textId="77777777" w:rsidR="00F36A25" w:rsidRDefault="00F36A25" w:rsidP="00A56645">
      <w:pPr>
        <w:pStyle w:val="NoSpacing"/>
      </w:pPr>
    </w:p>
    <w:p w14:paraId="01D81BEE" w14:textId="61D3B3F1" w:rsidR="004A7CB5" w:rsidRDefault="004A7CB5" w:rsidP="00A56645">
      <w:pPr>
        <w:pStyle w:val="NoSpacing"/>
        <w:rPr>
          <w:rFonts w:eastAsia="Arial" w:cs="Arial"/>
        </w:rPr>
      </w:pPr>
      <w:r w:rsidRPr="00A56645">
        <w:t>When</w:t>
      </w:r>
      <w:r>
        <w:rPr>
          <w:rFonts w:eastAsia="Arial" w:cs="Arial"/>
        </w:rPr>
        <w:t xml:space="preserve"> completing this table, please use the relevant revenue expenditure category reference numbers from section 1. Additional rows may be added, if required. If you prefer to submit this information in a spreadsheet format, please use the same layout and headings.</w:t>
      </w:r>
    </w:p>
    <w:p w14:paraId="7B604216" w14:textId="77777777" w:rsidR="00A56645" w:rsidRDefault="00A56645" w:rsidP="00A56645">
      <w:pPr>
        <w:pStyle w:val="NoSpacing"/>
      </w:pPr>
    </w:p>
    <w:p w14:paraId="5AB435C7" w14:textId="3CBB600A" w:rsidR="004A7CB5" w:rsidRDefault="004A7CB5" w:rsidP="00A56645">
      <w:pPr>
        <w:pStyle w:val="NoSpacing"/>
        <w:rPr>
          <w:rFonts w:eastAsia="Arial" w:cs="Arial"/>
        </w:rPr>
      </w:pPr>
      <w:r w:rsidRPr="00A56645">
        <w:t>Please</w:t>
      </w:r>
      <w:r>
        <w:rPr>
          <w:rFonts w:eastAsia="Arial" w:cs="Arial"/>
        </w:rPr>
        <w:t xml:space="preserve"> note that if staff costs are included, the names of individuals (i.e. personal data) are not required for this return. Your </w:t>
      </w:r>
      <w:r w:rsidR="00F57202">
        <w:rPr>
          <w:rFonts w:eastAsia="Arial" w:cs="Arial"/>
        </w:rPr>
        <w:t>institution</w:t>
      </w:r>
      <w:r>
        <w:rPr>
          <w:rFonts w:eastAsia="Arial" w:cs="Arial"/>
        </w:rPr>
        <w:t xml:space="preserve"> is responsible for ensuring that further supporting information could be provided if requested (e.g. as a sample for audit purposes).</w:t>
      </w:r>
    </w:p>
    <w:p w14:paraId="06B89362" w14:textId="77777777" w:rsidR="00A56645" w:rsidRDefault="00A56645" w:rsidP="00A56645">
      <w:pPr>
        <w:pStyle w:val="NoSpacing"/>
        <w:rPr>
          <w:rFonts w:eastAsia="Arial" w:cs="Arial"/>
        </w:rPr>
      </w:pPr>
    </w:p>
    <w:tbl>
      <w:tblPr>
        <w:tblStyle w:val="TableGrid"/>
        <w:tblW w:w="0" w:type="auto"/>
        <w:tblLook w:val="04A0" w:firstRow="1" w:lastRow="0" w:firstColumn="1" w:lastColumn="0" w:noHBand="0" w:noVBand="1"/>
      </w:tblPr>
      <w:tblGrid>
        <w:gridCol w:w="1980"/>
        <w:gridCol w:w="8080"/>
        <w:gridCol w:w="2268"/>
        <w:gridCol w:w="2340"/>
      </w:tblGrid>
      <w:tr w:rsidR="004A7CB5" w14:paraId="6CC03922" w14:textId="77777777" w:rsidTr="00B32CCA">
        <w:tc>
          <w:tcPr>
            <w:tcW w:w="1980" w:type="dxa"/>
            <w:shd w:val="clear" w:color="auto" w:fill="FFEB8F" w:themeFill="accent3"/>
          </w:tcPr>
          <w:p w14:paraId="4E7FF59A" w14:textId="77777777" w:rsidR="004A7CB5" w:rsidRPr="009966FD" w:rsidRDefault="004A7CB5" w:rsidP="00B32CCA">
            <w:pPr>
              <w:spacing w:before="40" w:after="40"/>
              <w:rPr>
                <w:rFonts w:eastAsia="Arial" w:cs="Arial"/>
                <w:b/>
                <w:bCs/>
                <w:lang w:val="pt-PT"/>
              </w:rPr>
            </w:pPr>
            <w:proofErr w:type="spellStart"/>
            <w:r w:rsidRPr="009966FD">
              <w:rPr>
                <w:rFonts w:eastAsia="Arial" w:cs="Arial"/>
                <w:b/>
                <w:bCs/>
                <w:lang w:val="pt-PT"/>
              </w:rPr>
              <w:t>Category</w:t>
            </w:r>
            <w:proofErr w:type="spellEnd"/>
            <w:r w:rsidRPr="009966FD">
              <w:rPr>
                <w:rFonts w:eastAsia="Arial" w:cs="Arial"/>
                <w:b/>
                <w:bCs/>
                <w:lang w:val="pt-PT"/>
              </w:rPr>
              <w:t xml:space="preserve"> </w:t>
            </w:r>
            <w:proofErr w:type="spellStart"/>
            <w:r w:rsidRPr="009966FD">
              <w:rPr>
                <w:rFonts w:eastAsia="Arial" w:cs="Arial"/>
                <w:b/>
                <w:bCs/>
                <w:lang w:val="pt-PT"/>
              </w:rPr>
              <w:t>ref</w:t>
            </w:r>
            <w:proofErr w:type="spellEnd"/>
            <w:r w:rsidRPr="009966FD">
              <w:rPr>
                <w:rFonts w:eastAsia="Arial" w:cs="Arial"/>
                <w:b/>
                <w:bCs/>
                <w:lang w:val="pt-PT"/>
              </w:rPr>
              <w:t>:</w:t>
            </w:r>
          </w:p>
          <w:p w14:paraId="1DFDEB6A" w14:textId="3D0FF89A" w:rsidR="004A7CB5" w:rsidRPr="009966FD" w:rsidRDefault="004A7CB5" w:rsidP="00B32CCA">
            <w:pPr>
              <w:spacing w:before="40" w:after="40"/>
              <w:rPr>
                <w:rFonts w:eastAsia="Arial" w:cs="Arial"/>
                <w:i/>
                <w:iCs/>
                <w:lang w:val="pt-PT"/>
              </w:rPr>
            </w:pPr>
            <w:r w:rsidRPr="009966FD">
              <w:rPr>
                <w:rFonts w:eastAsia="Arial" w:cs="Arial"/>
                <w:i/>
                <w:iCs/>
                <w:lang w:val="pt-PT"/>
              </w:rPr>
              <w:t>(R1</w:t>
            </w:r>
            <w:r w:rsidR="001721F6" w:rsidRPr="009966FD">
              <w:rPr>
                <w:rFonts w:eastAsia="Arial" w:cs="Arial"/>
                <w:i/>
                <w:iCs/>
                <w:lang w:val="pt-PT"/>
              </w:rPr>
              <w:t xml:space="preserve">, </w:t>
            </w:r>
            <w:r w:rsidRPr="009966FD">
              <w:rPr>
                <w:rFonts w:eastAsia="Arial" w:cs="Arial"/>
                <w:i/>
                <w:iCs/>
                <w:lang w:val="pt-PT"/>
              </w:rPr>
              <w:t>R2</w:t>
            </w:r>
            <w:r w:rsidR="001721F6" w:rsidRPr="009966FD">
              <w:rPr>
                <w:rFonts w:eastAsia="Arial" w:cs="Arial"/>
                <w:i/>
                <w:iCs/>
                <w:lang w:val="pt-PT"/>
              </w:rPr>
              <w:t xml:space="preserve"> </w:t>
            </w:r>
            <w:proofErr w:type="spellStart"/>
            <w:r w:rsidR="001721F6" w:rsidRPr="009966FD">
              <w:rPr>
                <w:rFonts w:eastAsia="Arial" w:cs="Arial"/>
                <w:i/>
                <w:iCs/>
                <w:lang w:val="pt-PT"/>
              </w:rPr>
              <w:t>or</w:t>
            </w:r>
            <w:proofErr w:type="spellEnd"/>
            <w:r w:rsidR="001721F6" w:rsidRPr="009966FD">
              <w:rPr>
                <w:rFonts w:eastAsia="Arial" w:cs="Arial"/>
                <w:i/>
                <w:iCs/>
                <w:lang w:val="pt-PT"/>
              </w:rPr>
              <w:t xml:space="preserve"> R3</w:t>
            </w:r>
            <w:r w:rsidRPr="009966FD">
              <w:rPr>
                <w:rFonts w:eastAsia="Arial" w:cs="Arial"/>
                <w:i/>
                <w:iCs/>
                <w:lang w:val="pt-PT"/>
              </w:rPr>
              <w:t>)</w:t>
            </w:r>
          </w:p>
        </w:tc>
        <w:tc>
          <w:tcPr>
            <w:tcW w:w="8080" w:type="dxa"/>
            <w:shd w:val="clear" w:color="auto" w:fill="FFEB8F" w:themeFill="accent3"/>
          </w:tcPr>
          <w:p w14:paraId="313D0C83" w14:textId="77777777" w:rsidR="004A7CB5" w:rsidRDefault="004A7CB5" w:rsidP="00B32CCA">
            <w:pPr>
              <w:spacing w:before="40" w:after="40"/>
              <w:rPr>
                <w:rFonts w:eastAsia="Arial" w:cs="Arial"/>
                <w:b/>
                <w:bCs/>
              </w:rPr>
            </w:pPr>
            <w:r>
              <w:rPr>
                <w:rFonts w:eastAsia="Arial" w:cs="Arial"/>
                <w:b/>
                <w:bCs/>
              </w:rPr>
              <w:t>Project or Activity heading and summary of expenditure:</w:t>
            </w:r>
          </w:p>
          <w:p w14:paraId="0E15D09D" w14:textId="77777777" w:rsidR="004A7CB5" w:rsidRPr="007A6DBF" w:rsidRDefault="004A7CB5" w:rsidP="00B32CCA">
            <w:pPr>
              <w:spacing w:before="40" w:after="40"/>
              <w:rPr>
                <w:rFonts w:eastAsia="Arial" w:cs="Arial"/>
                <w:i/>
                <w:iCs/>
                <w:sz w:val="22"/>
                <w:szCs w:val="22"/>
              </w:rPr>
            </w:pPr>
            <w:r w:rsidRPr="007A6DBF">
              <w:rPr>
                <w:rFonts w:eastAsia="Arial" w:cs="Arial"/>
                <w:i/>
                <w:iCs/>
                <w:sz w:val="22"/>
                <w:szCs w:val="22"/>
              </w:rPr>
              <w:t>Please use separate rows for each new project or activity</w:t>
            </w:r>
            <w:r>
              <w:rPr>
                <w:rFonts w:eastAsia="Arial" w:cs="Arial"/>
                <w:i/>
                <w:iCs/>
                <w:sz w:val="22"/>
                <w:szCs w:val="22"/>
              </w:rPr>
              <w:t>. Types of expenditure might include consultancy, staff time, etc.</w:t>
            </w:r>
          </w:p>
        </w:tc>
        <w:tc>
          <w:tcPr>
            <w:tcW w:w="2268" w:type="dxa"/>
            <w:shd w:val="clear" w:color="auto" w:fill="FFEB8F" w:themeFill="accent3"/>
          </w:tcPr>
          <w:p w14:paraId="75F0D466" w14:textId="77777777" w:rsidR="004A7CB5" w:rsidRDefault="004A7CB5" w:rsidP="00B32CCA">
            <w:pPr>
              <w:spacing w:before="40" w:after="40"/>
              <w:rPr>
                <w:rFonts w:eastAsia="Arial" w:cs="Arial"/>
                <w:b/>
                <w:bCs/>
              </w:rPr>
            </w:pPr>
            <w:r>
              <w:rPr>
                <w:rFonts w:eastAsia="Arial" w:cs="Arial"/>
                <w:b/>
                <w:bCs/>
              </w:rPr>
              <w:t>Quantity</w:t>
            </w:r>
          </w:p>
          <w:p w14:paraId="33114431" w14:textId="77777777" w:rsidR="004A7CB5" w:rsidRPr="007A6DBF" w:rsidRDefault="004A7CB5" w:rsidP="00B32CCA">
            <w:pPr>
              <w:spacing w:before="40" w:after="40"/>
              <w:rPr>
                <w:rFonts w:eastAsia="Arial" w:cs="Arial"/>
                <w:i/>
                <w:iCs/>
                <w:sz w:val="22"/>
                <w:szCs w:val="22"/>
              </w:rPr>
            </w:pPr>
            <w:r w:rsidRPr="007A6DBF">
              <w:rPr>
                <w:rFonts w:eastAsia="Arial" w:cs="Arial"/>
                <w:i/>
                <w:iCs/>
                <w:sz w:val="22"/>
                <w:szCs w:val="22"/>
              </w:rPr>
              <w:t>(</w:t>
            </w:r>
            <w:r>
              <w:rPr>
                <w:rFonts w:eastAsia="Arial" w:cs="Arial"/>
                <w:i/>
                <w:iCs/>
                <w:sz w:val="22"/>
                <w:szCs w:val="22"/>
              </w:rPr>
              <w:t xml:space="preserve">where relevant; </w:t>
            </w:r>
            <w:r w:rsidRPr="007A6DBF">
              <w:rPr>
                <w:rFonts w:eastAsia="Arial" w:cs="Arial"/>
                <w:i/>
                <w:iCs/>
                <w:sz w:val="22"/>
                <w:szCs w:val="22"/>
              </w:rPr>
              <w:t>e.g. no. of days)</w:t>
            </w:r>
          </w:p>
        </w:tc>
        <w:tc>
          <w:tcPr>
            <w:tcW w:w="2340" w:type="dxa"/>
            <w:shd w:val="clear" w:color="auto" w:fill="FFEB8F" w:themeFill="accent3"/>
          </w:tcPr>
          <w:p w14:paraId="3871DE73" w14:textId="77777777" w:rsidR="004A7CB5" w:rsidRPr="00925DF6" w:rsidRDefault="004A7CB5" w:rsidP="00B32CCA">
            <w:pPr>
              <w:spacing w:before="40" w:after="40"/>
              <w:rPr>
                <w:rFonts w:eastAsia="Arial" w:cs="Arial"/>
                <w:b/>
                <w:bCs/>
              </w:rPr>
            </w:pPr>
            <w:r w:rsidRPr="00925DF6">
              <w:rPr>
                <w:rFonts w:eastAsia="Arial" w:cs="Arial"/>
                <w:b/>
                <w:bCs/>
              </w:rPr>
              <w:t>Cost:</w:t>
            </w:r>
          </w:p>
          <w:p w14:paraId="036FA2AB" w14:textId="77777777" w:rsidR="004A7CB5" w:rsidRPr="00925DF6" w:rsidRDefault="004A7CB5" w:rsidP="00B32CCA">
            <w:pPr>
              <w:spacing w:before="40" w:after="40"/>
              <w:rPr>
                <w:rFonts w:eastAsia="Arial" w:cs="Arial"/>
                <w:i/>
                <w:iCs/>
                <w:sz w:val="22"/>
                <w:szCs w:val="22"/>
              </w:rPr>
            </w:pPr>
            <w:r w:rsidRPr="00925DF6">
              <w:rPr>
                <w:rFonts w:eastAsia="Arial" w:cs="Arial"/>
                <w:i/>
                <w:iCs/>
                <w:sz w:val="22"/>
                <w:szCs w:val="22"/>
              </w:rPr>
              <w:t>Sub-total for row</w:t>
            </w:r>
          </w:p>
        </w:tc>
      </w:tr>
      <w:tr w:rsidR="004A7CB5" w14:paraId="114A86FC" w14:textId="77777777" w:rsidTr="00B32CCA">
        <w:tc>
          <w:tcPr>
            <w:tcW w:w="1980" w:type="dxa"/>
          </w:tcPr>
          <w:p w14:paraId="255CC457" w14:textId="77777777" w:rsidR="004A7CB5" w:rsidRDefault="004A7CB5" w:rsidP="00A56645">
            <w:pPr>
              <w:pStyle w:val="NoSpacing"/>
            </w:pPr>
          </w:p>
        </w:tc>
        <w:tc>
          <w:tcPr>
            <w:tcW w:w="8080" w:type="dxa"/>
          </w:tcPr>
          <w:p w14:paraId="72E50229" w14:textId="77777777" w:rsidR="004A7CB5" w:rsidRDefault="004A7CB5" w:rsidP="00A56645">
            <w:pPr>
              <w:pStyle w:val="NoSpacing"/>
            </w:pPr>
          </w:p>
        </w:tc>
        <w:tc>
          <w:tcPr>
            <w:tcW w:w="2268" w:type="dxa"/>
          </w:tcPr>
          <w:p w14:paraId="5690E6D0" w14:textId="77777777" w:rsidR="004A7CB5" w:rsidRDefault="004A7CB5" w:rsidP="00A56645">
            <w:pPr>
              <w:pStyle w:val="NoSpacing"/>
            </w:pPr>
          </w:p>
        </w:tc>
        <w:tc>
          <w:tcPr>
            <w:tcW w:w="2340" w:type="dxa"/>
          </w:tcPr>
          <w:p w14:paraId="0FF3A696" w14:textId="77777777" w:rsidR="004A7CB5" w:rsidRDefault="004A7CB5" w:rsidP="00A56645">
            <w:pPr>
              <w:pStyle w:val="NoSpacing"/>
            </w:pPr>
          </w:p>
        </w:tc>
      </w:tr>
      <w:tr w:rsidR="004A7CB5" w14:paraId="5FA344D8" w14:textId="77777777" w:rsidTr="00B32CCA">
        <w:tc>
          <w:tcPr>
            <w:tcW w:w="1980" w:type="dxa"/>
          </w:tcPr>
          <w:p w14:paraId="732937C0" w14:textId="77777777" w:rsidR="004A7CB5" w:rsidRDefault="004A7CB5" w:rsidP="00A56645">
            <w:pPr>
              <w:pStyle w:val="NoSpacing"/>
            </w:pPr>
          </w:p>
        </w:tc>
        <w:tc>
          <w:tcPr>
            <w:tcW w:w="8080" w:type="dxa"/>
          </w:tcPr>
          <w:p w14:paraId="0F4CC886" w14:textId="77777777" w:rsidR="004A7CB5" w:rsidRDefault="004A7CB5" w:rsidP="00A56645">
            <w:pPr>
              <w:pStyle w:val="NoSpacing"/>
            </w:pPr>
          </w:p>
        </w:tc>
        <w:tc>
          <w:tcPr>
            <w:tcW w:w="2268" w:type="dxa"/>
          </w:tcPr>
          <w:p w14:paraId="0FB57541" w14:textId="77777777" w:rsidR="004A7CB5" w:rsidRDefault="004A7CB5" w:rsidP="00A56645">
            <w:pPr>
              <w:pStyle w:val="NoSpacing"/>
            </w:pPr>
          </w:p>
        </w:tc>
        <w:tc>
          <w:tcPr>
            <w:tcW w:w="2340" w:type="dxa"/>
          </w:tcPr>
          <w:p w14:paraId="3F5FF769" w14:textId="77777777" w:rsidR="004A7CB5" w:rsidRDefault="004A7CB5" w:rsidP="00A56645">
            <w:pPr>
              <w:pStyle w:val="NoSpacing"/>
            </w:pPr>
          </w:p>
        </w:tc>
      </w:tr>
      <w:tr w:rsidR="004A7CB5" w14:paraId="0D98A776" w14:textId="77777777" w:rsidTr="00B32CCA">
        <w:tc>
          <w:tcPr>
            <w:tcW w:w="1980" w:type="dxa"/>
          </w:tcPr>
          <w:p w14:paraId="1594FA2C" w14:textId="77777777" w:rsidR="004A7CB5" w:rsidRDefault="004A7CB5" w:rsidP="00A56645">
            <w:pPr>
              <w:pStyle w:val="NoSpacing"/>
            </w:pPr>
          </w:p>
        </w:tc>
        <w:tc>
          <w:tcPr>
            <w:tcW w:w="8080" w:type="dxa"/>
          </w:tcPr>
          <w:p w14:paraId="0F4E2C73" w14:textId="77777777" w:rsidR="004A7CB5" w:rsidRDefault="004A7CB5" w:rsidP="00A56645">
            <w:pPr>
              <w:pStyle w:val="NoSpacing"/>
            </w:pPr>
          </w:p>
        </w:tc>
        <w:tc>
          <w:tcPr>
            <w:tcW w:w="2268" w:type="dxa"/>
          </w:tcPr>
          <w:p w14:paraId="450BEFAD" w14:textId="77777777" w:rsidR="004A7CB5" w:rsidRDefault="004A7CB5" w:rsidP="00A56645">
            <w:pPr>
              <w:pStyle w:val="NoSpacing"/>
            </w:pPr>
          </w:p>
        </w:tc>
        <w:tc>
          <w:tcPr>
            <w:tcW w:w="2340" w:type="dxa"/>
          </w:tcPr>
          <w:p w14:paraId="75F686A7" w14:textId="77777777" w:rsidR="004A7CB5" w:rsidRDefault="004A7CB5" w:rsidP="00A56645">
            <w:pPr>
              <w:pStyle w:val="NoSpacing"/>
            </w:pPr>
          </w:p>
        </w:tc>
      </w:tr>
      <w:tr w:rsidR="004A7CB5" w14:paraId="07A34313" w14:textId="77777777" w:rsidTr="00B32CCA">
        <w:tc>
          <w:tcPr>
            <w:tcW w:w="1980" w:type="dxa"/>
          </w:tcPr>
          <w:p w14:paraId="345D17D5" w14:textId="77777777" w:rsidR="004A7CB5" w:rsidRDefault="004A7CB5" w:rsidP="00A56645">
            <w:pPr>
              <w:pStyle w:val="NoSpacing"/>
            </w:pPr>
          </w:p>
        </w:tc>
        <w:tc>
          <w:tcPr>
            <w:tcW w:w="8080" w:type="dxa"/>
          </w:tcPr>
          <w:p w14:paraId="72682888" w14:textId="77777777" w:rsidR="004A7CB5" w:rsidRDefault="004A7CB5" w:rsidP="00A56645">
            <w:pPr>
              <w:pStyle w:val="NoSpacing"/>
            </w:pPr>
          </w:p>
        </w:tc>
        <w:tc>
          <w:tcPr>
            <w:tcW w:w="2268" w:type="dxa"/>
          </w:tcPr>
          <w:p w14:paraId="20E7E7AA" w14:textId="77777777" w:rsidR="004A7CB5" w:rsidRDefault="004A7CB5" w:rsidP="00A56645">
            <w:pPr>
              <w:pStyle w:val="NoSpacing"/>
            </w:pPr>
          </w:p>
        </w:tc>
        <w:tc>
          <w:tcPr>
            <w:tcW w:w="2340" w:type="dxa"/>
          </w:tcPr>
          <w:p w14:paraId="7BAF1AC7" w14:textId="77777777" w:rsidR="004A7CB5" w:rsidRDefault="004A7CB5" w:rsidP="00A56645">
            <w:pPr>
              <w:pStyle w:val="NoSpacing"/>
            </w:pPr>
          </w:p>
        </w:tc>
      </w:tr>
      <w:tr w:rsidR="004A7CB5" w14:paraId="438AAB5B" w14:textId="77777777" w:rsidTr="00B32CCA">
        <w:tc>
          <w:tcPr>
            <w:tcW w:w="1980" w:type="dxa"/>
          </w:tcPr>
          <w:p w14:paraId="1D50F045" w14:textId="77777777" w:rsidR="004A7CB5" w:rsidRDefault="004A7CB5" w:rsidP="00A56645">
            <w:pPr>
              <w:pStyle w:val="NoSpacing"/>
            </w:pPr>
          </w:p>
        </w:tc>
        <w:tc>
          <w:tcPr>
            <w:tcW w:w="8080" w:type="dxa"/>
          </w:tcPr>
          <w:p w14:paraId="451E3BAB" w14:textId="77777777" w:rsidR="004A7CB5" w:rsidRDefault="004A7CB5" w:rsidP="00A56645">
            <w:pPr>
              <w:pStyle w:val="NoSpacing"/>
            </w:pPr>
          </w:p>
        </w:tc>
        <w:tc>
          <w:tcPr>
            <w:tcW w:w="2268" w:type="dxa"/>
          </w:tcPr>
          <w:p w14:paraId="33E3D63B" w14:textId="77777777" w:rsidR="004A7CB5" w:rsidRDefault="004A7CB5" w:rsidP="00A56645">
            <w:pPr>
              <w:pStyle w:val="NoSpacing"/>
            </w:pPr>
          </w:p>
        </w:tc>
        <w:tc>
          <w:tcPr>
            <w:tcW w:w="2340" w:type="dxa"/>
          </w:tcPr>
          <w:p w14:paraId="469E575F" w14:textId="77777777" w:rsidR="004A7CB5" w:rsidRDefault="004A7CB5" w:rsidP="00A56645">
            <w:pPr>
              <w:pStyle w:val="NoSpacing"/>
            </w:pPr>
          </w:p>
        </w:tc>
      </w:tr>
      <w:tr w:rsidR="004A7CB5" w14:paraId="043754D0" w14:textId="77777777" w:rsidTr="00B32CCA">
        <w:tc>
          <w:tcPr>
            <w:tcW w:w="1980" w:type="dxa"/>
          </w:tcPr>
          <w:p w14:paraId="39DCA5B7" w14:textId="77777777" w:rsidR="004A7CB5" w:rsidRDefault="004A7CB5" w:rsidP="00A56645">
            <w:pPr>
              <w:pStyle w:val="NoSpacing"/>
            </w:pPr>
          </w:p>
        </w:tc>
        <w:tc>
          <w:tcPr>
            <w:tcW w:w="8080" w:type="dxa"/>
          </w:tcPr>
          <w:p w14:paraId="60CE2748" w14:textId="77777777" w:rsidR="004A7CB5" w:rsidRDefault="004A7CB5" w:rsidP="00A56645">
            <w:pPr>
              <w:pStyle w:val="NoSpacing"/>
            </w:pPr>
          </w:p>
        </w:tc>
        <w:tc>
          <w:tcPr>
            <w:tcW w:w="2268" w:type="dxa"/>
          </w:tcPr>
          <w:p w14:paraId="5FC5F223" w14:textId="77777777" w:rsidR="004A7CB5" w:rsidRDefault="004A7CB5" w:rsidP="00A56645">
            <w:pPr>
              <w:pStyle w:val="NoSpacing"/>
            </w:pPr>
          </w:p>
        </w:tc>
        <w:tc>
          <w:tcPr>
            <w:tcW w:w="2340" w:type="dxa"/>
          </w:tcPr>
          <w:p w14:paraId="47E701A8" w14:textId="77777777" w:rsidR="004A7CB5" w:rsidRDefault="004A7CB5" w:rsidP="00A56645">
            <w:pPr>
              <w:pStyle w:val="NoSpacing"/>
            </w:pPr>
          </w:p>
        </w:tc>
      </w:tr>
      <w:tr w:rsidR="004A7CB5" w14:paraId="1A42A643" w14:textId="77777777" w:rsidTr="00B32CCA">
        <w:tc>
          <w:tcPr>
            <w:tcW w:w="1980" w:type="dxa"/>
          </w:tcPr>
          <w:p w14:paraId="59BD6DAD" w14:textId="77777777" w:rsidR="004A7CB5" w:rsidRDefault="004A7CB5" w:rsidP="00A56645">
            <w:pPr>
              <w:pStyle w:val="NoSpacing"/>
            </w:pPr>
          </w:p>
        </w:tc>
        <w:tc>
          <w:tcPr>
            <w:tcW w:w="8080" w:type="dxa"/>
          </w:tcPr>
          <w:p w14:paraId="532575F1" w14:textId="77777777" w:rsidR="004A7CB5" w:rsidRDefault="004A7CB5" w:rsidP="00A56645">
            <w:pPr>
              <w:pStyle w:val="NoSpacing"/>
            </w:pPr>
          </w:p>
        </w:tc>
        <w:tc>
          <w:tcPr>
            <w:tcW w:w="2268" w:type="dxa"/>
          </w:tcPr>
          <w:p w14:paraId="5F2A6E33" w14:textId="77777777" w:rsidR="004A7CB5" w:rsidRDefault="004A7CB5" w:rsidP="00A56645">
            <w:pPr>
              <w:pStyle w:val="NoSpacing"/>
            </w:pPr>
          </w:p>
        </w:tc>
        <w:tc>
          <w:tcPr>
            <w:tcW w:w="2340" w:type="dxa"/>
          </w:tcPr>
          <w:p w14:paraId="79D27796" w14:textId="77777777" w:rsidR="004A7CB5" w:rsidRDefault="004A7CB5" w:rsidP="00A56645">
            <w:pPr>
              <w:pStyle w:val="NoSpacing"/>
            </w:pPr>
          </w:p>
        </w:tc>
      </w:tr>
      <w:tr w:rsidR="004A7CB5" w14:paraId="1FDFEEE7" w14:textId="77777777" w:rsidTr="00B32CCA">
        <w:tc>
          <w:tcPr>
            <w:tcW w:w="1980" w:type="dxa"/>
          </w:tcPr>
          <w:p w14:paraId="09F11A0E" w14:textId="77777777" w:rsidR="004A7CB5" w:rsidRDefault="004A7CB5" w:rsidP="00A56645">
            <w:pPr>
              <w:pStyle w:val="NoSpacing"/>
            </w:pPr>
          </w:p>
        </w:tc>
        <w:tc>
          <w:tcPr>
            <w:tcW w:w="8080" w:type="dxa"/>
          </w:tcPr>
          <w:p w14:paraId="01814A08" w14:textId="77777777" w:rsidR="004A7CB5" w:rsidRDefault="004A7CB5" w:rsidP="00A56645">
            <w:pPr>
              <w:pStyle w:val="NoSpacing"/>
            </w:pPr>
          </w:p>
        </w:tc>
        <w:tc>
          <w:tcPr>
            <w:tcW w:w="2268" w:type="dxa"/>
          </w:tcPr>
          <w:p w14:paraId="5801B832" w14:textId="77777777" w:rsidR="004A7CB5" w:rsidRDefault="004A7CB5" w:rsidP="00A56645">
            <w:pPr>
              <w:pStyle w:val="NoSpacing"/>
            </w:pPr>
          </w:p>
        </w:tc>
        <w:tc>
          <w:tcPr>
            <w:tcW w:w="2340" w:type="dxa"/>
          </w:tcPr>
          <w:p w14:paraId="55044535" w14:textId="77777777" w:rsidR="004A7CB5" w:rsidRDefault="004A7CB5" w:rsidP="00A56645">
            <w:pPr>
              <w:pStyle w:val="NoSpacing"/>
            </w:pPr>
          </w:p>
        </w:tc>
      </w:tr>
      <w:tr w:rsidR="004A7CB5" w14:paraId="71D2D09C" w14:textId="77777777" w:rsidTr="00B32CCA">
        <w:tc>
          <w:tcPr>
            <w:tcW w:w="1980" w:type="dxa"/>
          </w:tcPr>
          <w:p w14:paraId="6CDCD5ED" w14:textId="77777777" w:rsidR="004A7CB5" w:rsidRDefault="004A7CB5" w:rsidP="00A56645">
            <w:pPr>
              <w:pStyle w:val="NoSpacing"/>
            </w:pPr>
          </w:p>
        </w:tc>
        <w:tc>
          <w:tcPr>
            <w:tcW w:w="8080" w:type="dxa"/>
          </w:tcPr>
          <w:p w14:paraId="6F07E645" w14:textId="77777777" w:rsidR="004A7CB5" w:rsidRDefault="004A7CB5" w:rsidP="00A56645">
            <w:pPr>
              <w:pStyle w:val="NoSpacing"/>
            </w:pPr>
          </w:p>
        </w:tc>
        <w:tc>
          <w:tcPr>
            <w:tcW w:w="2268" w:type="dxa"/>
          </w:tcPr>
          <w:p w14:paraId="1D19EAF7" w14:textId="77777777" w:rsidR="004A7CB5" w:rsidRDefault="004A7CB5" w:rsidP="00A56645">
            <w:pPr>
              <w:pStyle w:val="NoSpacing"/>
            </w:pPr>
          </w:p>
        </w:tc>
        <w:tc>
          <w:tcPr>
            <w:tcW w:w="2340" w:type="dxa"/>
          </w:tcPr>
          <w:p w14:paraId="0657CFFD" w14:textId="77777777" w:rsidR="004A7CB5" w:rsidRDefault="004A7CB5" w:rsidP="00A56645">
            <w:pPr>
              <w:pStyle w:val="NoSpacing"/>
            </w:pPr>
          </w:p>
        </w:tc>
      </w:tr>
      <w:tr w:rsidR="004A7CB5" w14:paraId="3158AD95" w14:textId="77777777" w:rsidTr="00B32CCA">
        <w:tc>
          <w:tcPr>
            <w:tcW w:w="1980" w:type="dxa"/>
          </w:tcPr>
          <w:p w14:paraId="3F99D740" w14:textId="77777777" w:rsidR="004A7CB5" w:rsidRDefault="004A7CB5" w:rsidP="00A56645">
            <w:pPr>
              <w:pStyle w:val="NoSpacing"/>
            </w:pPr>
          </w:p>
        </w:tc>
        <w:tc>
          <w:tcPr>
            <w:tcW w:w="8080" w:type="dxa"/>
          </w:tcPr>
          <w:p w14:paraId="0BE37F5B" w14:textId="77777777" w:rsidR="004A7CB5" w:rsidRDefault="004A7CB5" w:rsidP="00A56645">
            <w:pPr>
              <w:pStyle w:val="NoSpacing"/>
            </w:pPr>
          </w:p>
        </w:tc>
        <w:tc>
          <w:tcPr>
            <w:tcW w:w="2268" w:type="dxa"/>
          </w:tcPr>
          <w:p w14:paraId="31997604" w14:textId="77777777" w:rsidR="004A7CB5" w:rsidRDefault="004A7CB5" w:rsidP="00A56645">
            <w:pPr>
              <w:pStyle w:val="NoSpacing"/>
            </w:pPr>
          </w:p>
        </w:tc>
        <w:tc>
          <w:tcPr>
            <w:tcW w:w="2340" w:type="dxa"/>
          </w:tcPr>
          <w:p w14:paraId="67513485" w14:textId="77777777" w:rsidR="004A7CB5" w:rsidRDefault="004A7CB5" w:rsidP="00A56645">
            <w:pPr>
              <w:pStyle w:val="NoSpacing"/>
            </w:pPr>
          </w:p>
        </w:tc>
      </w:tr>
      <w:tr w:rsidR="004A7CB5" w14:paraId="35AA8D21" w14:textId="77777777" w:rsidTr="00B32CCA">
        <w:tc>
          <w:tcPr>
            <w:tcW w:w="1980" w:type="dxa"/>
          </w:tcPr>
          <w:p w14:paraId="3207E9BF" w14:textId="77777777" w:rsidR="004A7CB5" w:rsidRDefault="004A7CB5" w:rsidP="00A56645">
            <w:pPr>
              <w:pStyle w:val="NoSpacing"/>
            </w:pPr>
          </w:p>
        </w:tc>
        <w:tc>
          <w:tcPr>
            <w:tcW w:w="8080" w:type="dxa"/>
          </w:tcPr>
          <w:p w14:paraId="749F1C33" w14:textId="77777777" w:rsidR="004A7CB5" w:rsidRDefault="004A7CB5" w:rsidP="00A56645">
            <w:pPr>
              <w:pStyle w:val="NoSpacing"/>
            </w:pPr>
          </w:p>
        </w:tc>
        <w:tc>
          <w:tcPr>
            <w:tcW w:w="2268" w:type="dxa"/>
          </w:tcPr>
          <w:p w14:paraId="1709CC3D" w14:textId="77777777" w:rsidR="004A7CB5" w:rsidRDefault="004A7CB5" w:rsidP="00A56645">
            <w:pPr>
              <w:pStyle w:val="NoSpacing"/>
            </w:pPr>
          </w:p>
        </w:tc>
        <w:tc>
          <w:tcPr>
            <w:tcW w:w="2340" w:type="dxa"/>
          </w:tcPr>
          <w:p w14:paraId="6DECEF70" w14:textId="77777777" w:rsidR="004A7CB5" w:rsidRDefault="004A7CB5" w:rsidP="00A56645">
            <w:pPr>
              <w:pStyle w:val="NoSpacing"/>
            </w:pPr>
          </w:p>
        </w:tc>
      </w:tr>
      <w:tr w:rsidR="004A7CB5" w14:paraId="62DEBD08" w14:textId="77777777" w:rsidTr="00B32CCA">
        <w:tc>
          <w:tcPr>
            <w:tcW w:w="1980" w:type="dxa"/>
          </w:tcPr>
          <w:p w14:paraId="6AF50520" w14:textId="77777777" w:rsidR="004A7CB5" w:rsidRDefault="004A7CB5" w:rsidP="00A56645">
            <w:pPr>
              <w:pStyle w:val="NoSpacing"/>
            </w:pPr>
          </w:p>
        </w:tc>
        <w:tc>
          <w:tcPr>
            <w:tcW w:w="8080" w:type="dxa"/>
          </w:tcPr>
          <w:p w14:paraId="54D28A2B" w14:textId="77777777" w:rsidR="004A7CB5" w:rsidRDefault="004A7CB5" w:rsidP="00A56645">
            <w:pPr>
              <w:pStyle w:val="NoSpacing"/>
            </w:pPr>
          </w:p>
        </w:tc>
        <w:tc>
          <w:tcPr>
            <w:tcW w:w="2268" w:type="dxa"/>
          </w:tcPr>
          <w:p w14:paraId="2C0B830A" w14:textId="77777777" w:rsidR="004A7CB5" w:rsidRDefault="004A7CB5" w:rsidP="00A56645">
            <w:pPr>
              <w:pStyle w:val="NoSpacing"/>
            </w:pPr>
          </w:p>
        </w:tc>
        <w:tc>
          <w:tcPr>
            <w:tcW w:w="2340" w:type="dxa"/>
          </w:tcPr>
          <w:p w14:paraId="50AEF44B" w14:textId="77777777" w:rsidR="004A7CB5" w:rsidRDefault="004A7CB5" w:rsidP="00A56645">
            <w:pPr>
              <w:pStyle w:val="NoSpacing"/>
            </w:pPr>
          </w:p>
        </w:tc>
      </w:tr>
      <w:tr w:rsidR="004A7CB5" w14:paraId="5792384D" w14:textId="77777777" w:rsidTr="00B32CCA">
        <w:tc>
          <w:tcPr>
            <w:tcW w:w="12328" w:type="dxa"/>
            <w:gridSpan w:val="3"/>
            <w:shd w:val="clear" w:color="auto" w:fill="F0F0F0" w:themeFill="background2"/>
          </w:tcPr>
          <w:p w14:paraId="1606C94E" w14:textId="77777777" w:rsidR="004A7CB5" w:rsidRPr="00862052" w:rsidRDefault="004A7CB5" w:rsidP="00B32CCA">
            <w:pPr>
              <w:spacing w:before="40" w:after="40"/>
              <w:jc w:val="right"/>
              <w:rPr>
                <w:rFonts w:eastAsia="Arial" w:cs="Arial"/>
                <w:b/>
                <w:bCs/>
                <w:sz w:val="28"/>
                <w:szCs w:val="28"/>
              </w:rPr>
            </w:pPr>
            <w:r>
              <w:rPr>
                <w:rFonts w:eastAsia="Arial" w:cs="Arial"/>
                <w:b/>
                <w:bCs/>
                <w:sz w:val="28"/>
                <w:szCs w:val="28"/>
              </w:rPr>
              <w:t>Total incurred revenue expenditure</w:t>
            </w:r>
          </w:p>
        </w:tc>
        <w:tc>
          <w:tcPr>
            <w:tcW w:w="2340" w:type="dxa"/>
          </w:tcPr>
          <w:p w14:paraId="1D65704F" w14:textId="77777777" w:rsidR="004A7CB5" w:rsidRPr="00862052" w:rsidRDefault="004A7CB5" w:rsidP="00B32CCA">
            <w:pPr>
              <w:spacing w:before="40" w:after="40"/>
              <w:rPr>
                <w:rFonts w:eastAsia="Arial" w:cs="Arial"/>
                <w:b/>
                <w:bCs/>
                <w:sz w:val="28"/>
                <w:szCs w:val="28"/>
              </w:rPr>
            </w:pPr>
            <w:r>
              <w:rPr>
                <w:rFonts w:eastAsia="Arial" w:cs="Arial"/>
                <w:b/>
                <w:bCs/>
                <w:sz w:val="28"/>
                <w:szCs w:val="28"/>
              </w:rPr>
              <w:t>£</w:t>
            </w:r>
          </w:p>
        </w:tc>
      </w:tr>
    </w:tbl>
    <w:p w14:paraId="2F96EAF0" w14:textId="76EC3ACC" w:rsidR="4A357756" w:rsidRDefault="4A357756" w:rsidP="4A357756">
      <w:pPr>
        <w:rPr>
          <w:rFonts w:eastAsia="Arial" w:cs="Arial"/>
          <w:b/>
          <w:bCs/>
        </w:rPr>
      </w:pPr>
    </w:p>
    <w:sectPr w:rsidR="4A357756" w:rsidSect="00A56645">
      <w:pgSz w:w="16838" w:h="11906" w:orient="landscape"/>
      <w:pgMar w:top="1440" w:right="1080" w:bottom="851" w:left="1080" w:header="720" w:footer="170" w:gutter="0"/>
      <w:pgBorders w:offsetFrom="page">
        <w:bottom w:val="single" w:sz="18" w:space="24" w:color="005C4F"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BE0B" w14:textId="77777777" w:rsidR="00435016" w:rsidRDefault="00435016" w:rsidP="005E693E">
      <w:pPr>
        <w:spacing w:after="0" w:line="240" w:lineRule="auto"/>
      </w:pPr>
      <w:r>
        <w:separator/>
      </w:r>
    </w:p>
  </w:endnote>
  <w:endnote w:type="continuationSeparator" w:id="0">
    <w:p w14:paraId="359D6E69" w14:textId="77777777" w:rsidR="00435016" w:rsidRDefault="00435016" w:rsidP="005E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005C4F" w:themeColor="accent1"/>
      </w:rPr>
      <w:id w:val="-2099250094"/>
      <w:docPartObj>
        <w:docPartGallery w:val="Page Numbers (Bottom of Page)"/>
        <w:docPartUnique/>
      </w:docPartObj>
    </w:sdtPr>
    <w:sdtEndPr>
      <w:rPr>
        <w:sz w:val="22"/>
        <w:szCs w:val="22"/>
      </w:rPr>
    </w:sdtEndPr>
    <w:sdtContent>
      <w:p w14:paraId="710FC4F8" w14:textId="5904EC39" w:rsidR="00A56645" w:rsidRPr="00A56645" w:rsidRDefault="00A56645" w:rsidP="00A56645">
        <w:pPr>
          <w:pStyle w:val="Footer"/>
          <w:jc w:val="right"/>
          <w:rPr>
            <w:b/>
            <w:bCs/>
            <w:color w:val="005C4F" w:themeColor="accent1"/>
            <w:sz w:val="22"/>
            <w:szCs w:val="22"/>
          </w:rPr>
        </w:pPr>
        <w:r w:rsidRPr="00A56645">
          <w:rPr>
            <w:b/>
            <w:bCs/>
            <w:color w:val="005C4F" w:themeColor="accent1"/>
            <w:sz w:val="22"/>
            <w:szCs w:val="22"/>
          </w:rPr>
          <w:fldChar w:fldCharType="begin"/>
        </w:r>
        <w:r w:rsidRPr="00A56645">
          <w:rPr>
            <w:b/>
            <w:bCs/>
            <w:color w:val="005C4F" w:themeColor="accent1"/>
            <w:sz w:val="22"/>
            <w:szCs w:val="22"/>
          </w:rPr>
          <w:instrText>PAGE   \* MERGEFORMAT</w:instrText>
        </w:r>
        <w:r w:rsidRPr="00A56645">
          <w:rPr>
            <w:b/>
            <w:bCs/>
            <w:color w:val="005C4F" w:themeColor="accent1"/>
            <w:sz w:val="22"/>
            <w:szCs w:val="22"/>
          </w:rPr>
          <w:fldChar w:fldCharType="separate"/>
        </w:r>
        <w:r w:rsidRPr="00A56645">
          <w:rPr>
            <w:b/>
            <w:bCs/>
            <w:color w:val="005C4F" w:themeColor="accent1"/>
            <w:sz w:val="22"/>
            <w:szCs w:val="22"/>
          </w:rPr>
          <w:t>2</w:t>
        </w:r>
        <w:r w:rsidRPr="00A56645">
          <w:rPr>
            <w:b/>
            <w:bCs/>
            <w:color w:val="005C4F" w:themeColor="accent1"/>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EC6C" w14:textId="77777777" w:rsidR="00435016" w:rsidRDefault="00435016" w:rsidP="005E693E">
      <w:pPr>
        <w:spacing w:after="0" w:line="240" w:lineRule="auto"/>
      </w:pPr>
      <w:r>
        <w:separator/>
      </w:r>
    </w:p>
  </w:footnote>
  <w:footnote w:type="continuationSeparator" w:id="0">
    <w:p w14:paraId="70F08524" w14:textId="77777777" w:rsidR="00435016" w:rsidRDefault="00435016" w:rsidP="005E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F1F7" w14:textId="31B3DBCC" w:rsidR="005E693E" w:rsidRDefault="005E693E" w:rsidP="005E693E">
    <w:pPr>
      <w:pStyle w:val="Header"/>
      <w:jc w:val="right"/>
    </w:pPr>
    <w:r>
      <w:rPr>
        <w:noProof/>
      </w:rPr>
      <w:drawing>
        <wp:anchor distT="0" distB="0" distL="114300" distR="114300" simplePos="0" relativeHeight="251658240" behindDoc="1" locked="0" layoutInCell="1" allowOverlap="1" wp14:anchorId="1F626E27" wp14:editId="33273BD0">
          <wp:simplePos x="0" y="0"/>
          <wp:positionH relativeFrom="column">
            <wp:posOffset>4292600</wp:posOffset>
          </wp:positionH>
          <wp:positionV relativeFrom="paragraph">
            <wp:posOffset>-311150</wp:posOffset>
          </wp:positionV>
          <wp:extent cx="1408298" cy="664522"/>
          <wp:effectExtent l="0" t="0" r="1905" b="2540"/>
          <wp:wrapNone/>
          <wp:docPr id="240550477"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97026" name="drawing"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8298" cy="664522"/>
                  </a:xfrm>
                  <a:prstGeom prst="rect">
                    <a:avLst/>
                  </a:prstGeom>
                </pic:spPr>
              </pic:pic>
            </a:graphicData>
          </a:graphic>
        </wp:anchor>
      </w:drawing>
    </w:r>
  </w:p>
  <w:p w14:paraId="43362166" w14:textId="77777777" w:rsidR="005E693E" w:rsidRPr="00712C7A" w:rsidRDefault="005E693E">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84CB8"/>
    <w:multiLevelType w:val="hybridMultilevel"/>
    <w:tmpl w:val="D64802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363E2E74"/>
    <w:multiLevelType w:val="multilevel"/>
    <w:tmpl w:val="9F527FF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FD4401"/>
    <w:multiLevelType w:val="hybridMultilevel"/>
    <w:tmpl w:val="390C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EABAC"/>
    <w:multiLevelType w:val="hybridMultilevel"/>
    <w:tmpl w:val="CF800366"/>
    <w:lvl w:ilvl="0" w:tplc="DFC8B21C">
      <w:start w:val="1"/>
      <w:numFmt w:val="bullet"/>
      <w:lvlText w:val="·"/>
      <w:lvlJc w:val="left"/>
      <w:pPr>
        <w:ind w:left="720" w:hanging="360"/>
      </w:pPr>
      <w:rPr>
        <w:rFonts w:ascii="Symbol" w:hAnsi="Symbol" w:hint="default"/>
      </w:rPr>
    </w:lvl>
    <w:lvl w:ilvl="1" w:tplc="8AC2D350">
      <w:start w:val="1"/>
      <w:numFmt w:val="bullet"/>
      <w:lvlText w:val="o"/>
      <w:lvlJc w:val="left"/>
      <w:pPr>
        <w:ind w:left="1440" w:hanging="360"/>
      </w:pPr>
      <w:rPr>
        <w:rFonts w:ascii="Courier New" w:hAnsi="Courier New" w:hint="default"/>
      </w:rPr>
    </w:lvl>
    <w:lvl w:ilvl="2" w:tplc="23945F62">
      <w:start w:val="1"/>
      <w:numFmt w:val="bullet"/>
      <w:lvlText w:val=""/>
      <w:lvlJc w:val="left"/>
      <w:pPr>
        <w:ind w:left="2160" w:hanging="360"/>
      </w:pPr>
      <w:rPr>
        <w:rFonts w:ascii="Wingdings" w:hAnsi="Wingdings" w:hint="default"/>
      </w:rPr>
    </w:lvl>
    <w:lvl w:ilvl="3" w:tplc="9A121F8E">
      <w:start w:val="1"/>
      <w:numFmt w:val="bullet"/>
      <w:lvlText w:val=""/>
      <w:lvlJc w:val="left"/>
      <w:pPr>
        <w:ind w:left="2880" w:hanging="360"/>
      </w:pPr>
      <w:rPr>
        <w:rFonts w:ascii="Symbol" w:hAnsi="Symbol" w:hint="default"/>
      </w:rPr>
    </w:lvl>
    <w:lvl w:ilvl="4" w:tplc="0D42209C">
      <w:start w:val="1"/>
      <w:numFmt w:val="bullet"/>
      <w:lvlText w:val="o"/>
      <w:lvlJc w:val="left"/>
      <w:pPr>
        <w:ind w:left="3600" w:hanging="360"/>
      </w:pPr>
      <w:rPr>
        <w:rFonts w:ascii="Courier New" w:hAnsi="Courier New" w:hint="default"/>
      </w:rPr>
    </w:lvl>
    <w:lvl w:ilvl="5" w:tplc="67C42EF6">
      <w:start w:val="1"/>
      <w:numFmt w:val="bullet"/>
      <w:lvlText w:val=""/>
      <w:lvlJc w:val="left"/>
      <w:pPr>
        <w:ind w:left="4320" w:hanging="360"/>
      </w:pPr>
      <w:rPr>
        <w:rFonts w:ascii="Wingdings" w:hAnsi="Wingdings" w:hint="default"/>
      </w:rPr>
    </w:lvl>
    <w:lvl w:ilvl="6" w:tplc="0A6C1184">
      <w:start w:val="1"/>
      <w:numFmt w:val="bullet"/>
      <w:lvlText w:val=""/>
      <w:lvlJc w:val="left"/>
      <w:pPr>
        <w:ind w:left="5040" w:hanging="360"/>
      </w:pPr>
      <w:rPr>
        <w:rFonts w:ascii="Symbol" w:hAnsi="Symbol" w:hint="default"/>
      </w:rPr>
    </w:lvl>
    <w:lvl w:ilvl="7" w:tplc="3B1289F0">
      <w:start w:val="1"/>
      <w:numFmt w:val="bullet"/>
      <w:lvlText w:val="o"/>
      <w:lvlJc w:val="left"/>
      <w:pPr>
        <w:ind w:left="5760" w:hanging="360"/>
      </w:pPr>
      <w:rPr>
        <w:rFonts w:ascii="Courier New" w:hAnsi="Courier New" w:hint="default"/>
      </w:rPr>
    </w:lvl>
    <w:lvl w:ilvl="8" w:tplc="274CF1C8">
      <w:start w:val="1"/>
      <w:numFmt w:val="bullet"/>
      <w:lvlText w:val=""/>
      <w:lvlJc w:val="left"/>
      <w:pPr>
        <w:ind w:left="6480" w:hanging="360"/>
      </w:pPr>
      <w:rPr>
        <w:rFonts w:ascii="Wingdings" w:hAnsi="Wingdings" w:hint="default"/>
      </w:rPr>
    </w:lvl>
  </w:abstractNum>
  <w:abstractNum w:abstractNumId="4" w15:restartNumberingAfterBreak="0">
    <w:nsid w:val="7D252460"/>
    <w:multiLevelType w:val="hybridMultilevel"/>
    <w:tmpl w:val="95369CF2"/>
    <w:lvl w:ilvl="0" w:tplc="7CFEA438">
      <w:start w:val="1"/>
      <w:numFmt w:val="bullet"/>
      <w:lvlText w:val="·"/>
      <w:lvlJc w:val="left"/>
      <w:pPr>
        <w:ind w:left="720" w:hanging="360"/>
      </w:pPr>
      <w:rPr>
        <w:rFonts w:ascii="Symbol" w:hAnsi="Symbol" w:hint="default"/>
      </w:rPr>
    </w:lvl>
    <w:lvl w:ilvl="1" w:tplc="A2BA56DC">
      <w:start w:val="1"/>
      <w:numFmt w:val="bullet"/>
      <w:lvlText w:val="o"/>
      <w:lvlJc w:val="left"/>
      <w:pPr>
        <w:ind w:left="1440" w:hanging="360"/>
      </w:pPr>
      <w:rPr>
        <w:rFonts w:ascii="Courier New" w:hAnsi="Courier New" w:hint="default"/>
      </w:rPr>
    </w:lvl>
    <w:lvl w:ilvl="2" w:tplc="984E81D2">
      <w:start w:val="1"/>
      <w:numFmt w:val="bullet"/>
      <w:lvlText w:val=""/>
      <w:lvlJc w:val="left"/>
      <w:pPr>
        <w:ind w:left="2160" w:hanging="360"/>
      </w:pPr>
      <w:rPr>
        <w:rFonts w:ascii="Wingdings" w:hAnsi="Wingdings" w:hint="default"/>
      </w:rPr>
    </w:lvl>
    <w:lvl w:ilvl="3" w:tplc="E6586B62">
      <w:start w:val="1"/>
      <w:numFmt w:val="bullet"/>
      <w:lvlText w:val=""/>
      <w:lvlJc w:val="left"/>
      <w:pPr>
        <w:ind w:left="2880" w:hanging="360"/>
      </w:pPr>
      <w:rPr>
        <w:rFonts w:ascii="Symbol" w:hAnsi="Symbol" w:hint="default"/>
      </w:rPr>
    </w:lvl>
    <w:lvl w:ilvl="4" w:tplc="2F7059AA">
      <w:start w:val="1"/>
      <w:numFmt w:val="bullet"/>
      <w:lvlText w:val="o"/>
      <w:lvlJc w:val="left"/>
      <w:pPr>
        <w:ind w:left="3600" w:hanging="360"/>
      </w:pPr>
      <w:rPr>
        <w:rFonts w:ascii="Courier New" w:hAnsi="Courier New" w:hint="default"/>
      </w:rPr>
    </w:lvl>
    <w:lvl w:ilvl="5" w:tplc="273A29CA">
      <w:start w:val="1"/>
      <w:numFmt w:val="bullet"/>
      <w:lvlText w:val=""/>
      <w:lvlJc w:val="left"/>
      <w:pPr>
        <w:ind w:left="4320" w:hanging="360"/>
      </w:pPr>
      <w:rPr>
        <w:rFonts w:ascii="Wingdings" w:hAnsi="Wingdings" w:hint="default"/>
      </w:rPr>
    </w:lvl>
    <w:lvl w:ilvl="6" w:tplc="6E262A5C">
      <w:start w:val="1"/>
      <w:numFmt w:val="bullet"/>
      <w:lvlText w:val=""/>
      <w:lvlJc w:val="left"/>
      <w:pPr>
        <w:ind w:left="5040" w:hanging="360"/>
      </w:pPr>
      <w:rPr>
        <w:rFonts w:ascii="Symbol" w:hAnsi="Symbol" w:hint="default"/>
      </w:rPr>
    </w:lvl>
    <w:lvl w:ilvl="7" w:tplc="71A2DBAE">
      <w:start w:val="1"/>
      <w:numFmt w:val="bullet"/>
      <w:lvlText w:val="o"/>
      <w:lvlJc w:val="left"/>
      <w:pPr>
        <w:ind w:left="5760" w:hanging="360"/>
      </w:pPr>
      <w:rPr>
        <w:rFonts w:ascii="Courier New" w:hAnsi="Courier New" w:hint="default"/>
      </w:rPr>
    </w:lvl>
    <w:lvl w:ilvl="8" w:tplc="3F82BCF0">
      <w:start w:val="1"/>
      <w:numFmt w:val="bullet"/>
      <w:lvlText w:val=""/>
      <w:lvlJc w:val="left"/>
      <w:pPr>
        <w:ind w:left="6480" w:hanging="360"/>
      </w:pPr>
      <w:rPr>
        <w:rFonts w:ascii="Wingdings" w:hAnsi="Wingdings" w:hint="default"/>
      </w:rPr>
    </w:lvl>
  </w:abstractNum>
  <w:num w:numId="1" w16cid:durableId="949094805">
    <w:abstractNumId w:val="4"/>
  </w:num>
  <w:num w:numId="2" w16cid:durableId="1901475422">
    <w:abstractNumId w:val="3"/>
  </w:num>
  <w:num w:numId="3" w16cid:durableId="1374965266">
    <w:abstractNumId w:val="2"/>
  </w:num>
  <w:num w:numId="4" w16cid:durableId="174074316">
    <w:abstractNumId w:val="0"/>
  </w:num>
  <w:num w:numId="5" w16cid:durableId="210437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F02A5B"/>
    <w:rsid w:val="00021D59"/>
    <w:rsid w:val="00034B16"/>
    <w:rsid w:val="00117A85"/>
    <w:rsid w:val="0014153B"/>
    <w:rsid w:val="0016473B"/>
    <w:rsid w:val="001721F6"/>
    <w:rsid w:val="001D4B57"/>
    <w:rsid w:val="00201EE0"/>
    <w:rsid w:val="00205609"/>
    <w:rsid w:val="002469E7"/>
    <w:rsid w:val="002A6502"/>
    <w:rsid w:val="002A73D6"/>
    <w:rsid w:val="002F1FAD"/>
    <w:rsid w:val="00332598"/>
    <w:rsid w:val="00352CCE"/>
    <w:rsid w:val="003574F4"/>
    <w:rsid w:val="00365170"/>
    <w:rsid w:val="00371679"/>
    <w:rsid w:val="003C7335"/>
    <w:rsid w:val="003E2006"/>
    <w:rsid w:val="003F2FDD"/>
    <w:rsid w:val="00403786"/>
    <w:rsid w:val="0040716E"/>
    <w:rsid w:val="00414193"/>
    <w:rsid w:val="00435016"/>
    <w:rsid w:val="00447C3D"/>
    <w:rsid w:val="00455CE6"/>
    <w:rsid w:val="00485B95"/>
    <w:rsid w:val="004A7CB5"/>
    <w:rsid w:val="004D639C"/>
    <w:rsid w:val="005003F1"/>
    <w:rsid w:val="005269F2"/>
    <w:rsid w:val="005530F8"/>
    <w:rsid w:val="005A3B43"/>
    <w:rsid w:val="005E1C22"/>
    <w:rsid w:val="005E693E"/>
    <w:rsid w:val="005E6A0A"/>
    <w:rsid w:val="005F292C"/>
    <w:rsid w:val="006B65B8"/>
    <w:rsid w:val="00712C7A"/>
    <w:rsid w:val="00742AE3"/>
    <w:rsid w:val="007616B4"/>
    <w:rsid w:val="007953B4"/>
    <w:rsid w:val="007977C5"/>
    <w:rsid w:val="008477E0"/>
    <w:rsid w:val="0089531D"/>
    <w:rsid w:val="008A5B80"/>
    <w:rsid w:val="008E35AE"/>
    <w:rsid w:val="008E438D"/>
    <w:rsid w:val="00933126"/>
    <w:rsid w:val="00956AAA"/>
    <w:rsid w:val="009927D5"/>
    <w:rsid w:val="009966FD"/>
    <w:rsid w:val="009F3030"/>
    <w:rsid w:val="00A26274"/>
    <w:rsid w:val="00A42722"/>
    <w:rsid w:val="00A503CD"/>
    <w:rsid w:val="00A53C31"/>
    <w:rsid w:val="00A553D6"/>
    <w:rsid w:val="00A56645"/>
    <w:rsid w:val="00AD252F"/>
    <w:rsid w:val="00AE234A"/>
    <w:rsid w:val="00B13C55"/>
    <w:rsid w:val="00B16547"/>
    <w:rsid w:val="00B230D1"/>
    <w:rsid w:val="00B64995"/>
    <w:rsid w:val="00B6514A"/>
    <w:rsid w:val="00BB69B3"/>
    <w:rsid w:val="00BD04E8"/>
    <w:rsid w:val="00BE1CF1"/>
    <w:rsid w:val="00BE4218"/>
    <w:rsid w:val="00C172AC"/>
    <w:rsid w:val="00C51F31"/>
    <w:rsid w:val="00C57789"/>
    <w:rsid w:val="00CD7F6B"/>
    <w:rsid w:val="00CE1156"/>
    <w:rsid w:val="00CE5DAF"/>
    <w:rsid w:val="00D2195B"/>
    <w:rsid w:val="00D30AC0"/>
    <w:rsid w:val="00DA09CA"/>
    <w:rsid w:val="00DA465B"/>
    <w:rsid w:val="00DC55F2"/>
    <w:rsid w:val="00DE5266"/>
    <w:rsid w:val="00E12683"/>
    <w:rsid w:val="00E21A7D"/>
    <w:rsid w:val="00EB2A15"/>
    <w:rsid w:val="00EB555D"/>
    <w:rsid w:val="00EC3924"/>
    <w:rsid w:val="00ED24E2"/>
    <w:rsid w:val="00EE3EBC"/>
    <w:rsid w:val="00EE4657"/>
    <w:rsid w:val="00F2656D"/>
    <w:rsid w:val="00F36A25"/>
    <w:rsid w:val="00F52DD1"/>
    <w:rsid w:val="00F57202"/>
    <w:rsid w:val="00F77153"/>
    <w:rsid w:val="00F84C9F"/>
    <w:rsid w:val="00FA4773"/>
    <w:rsid w:val="00FA4B06"/>
    <w:rsid w:val="00FB300B"/>
    <w:rsid w:val="12A4C00E"/>
    <w:rsid w:val="17E6AC52"/>
    <w:rsid w:val="2779FBA2"/>
    <w:rsid w:val="4A357756"/>
    <w:rsid w:val="4DBB3301"/>
    <w:rsid w:val="4E9D47DD"/>
    <w:rsid w:val="56F02A5B"/>
    <w:rsid w:val="58350DC0"/>
    <w:rsid w:val="63127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2A5B"/>
  <w15:chartTrackingRefBased/>
  <w15:docId w15:val="{EC21355C-BD63-443E-9142-8459D251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C7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A357756"/>
    <w:pPr>
      <w:ind w:left="720"/>
      <w:contextualSpacing/>
    </w:pPr>
  </w:style>
  <w:style w:type="character" w:styleId="Hyperlink">
    <w:name w:val="Hyperlink"/>
    <w:basedOn w:val="DefaultParagraphFont"/>
    <w:uiPriority w:val="99"/>
    <w:unhideWhenUsed/>
    <w:rsid w:val="4A35775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93E"/>
  </w:style>
  <w:style w:type="paragraph" w:styleId="Footer">
    <w:name w:val="footer"/>
    <w:basedOn w:val="Normal"/>
    <w:link w:val="FooterChar"/>
    <w:uiPriority w:val="99"/>
    <w:unhideWhenUsed/>
    <w:rsid w:val="005E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93E"/>
  </w:style>
  <w:style w:type="character" w:styleId="UnresolvedMention">
    <w:name w:val="Unresolved Mention"/>
    <w:basedOn w:val="DefaultParagraphFont"/>
    <w:uiPriority w:val="99"/>
    <w:semiHidden/>
    <w:unhideWhenUsed/>
    <w:rsid w:val="00414193"/>
    <w:rPr>
      <w:color w:val="605E5C"/>
      <w:shd w:val="clear" w:color="auto" w:fill="E1DFDD"/>
    </w:rPr>
  </w:style>
  <w:style w:type="paragraph" w:styleId="Revision">
    <w:name w:val="Revision"/>
    <w:hidden/>
    <w:uiPriority w:val="99"/>
    <w:semiHidden/>
    <w:rsid w:val="00447C3D"/>
    <w:pPr>
      <w:spacing w:after="0" w:line="240" w:lineRule="auto"/>
    </w:pPr>
  </w:style>
  <w:style w:type="paragraph" w:styleId="NoSpacing">
    <w:name w:val="No Spacing"/>
    <w:uiPriority w:val="1"/>
    <w:qFormat/>
    <w:rsid w:val="00A566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gitallearning@medr.cym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edr.cymru/en/News/medr-2025-15-digital-revenue-funding-for-higher-education-institutions-in-2025-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a487242c-3ae8-4408-8791-e1f8d0403b0c" xsi:nil="true"/>
    <lcf76f155ced4ddcb4097134ff3c332f xmlns="a487242c-3ae8-4408-8791-e1f8d0403b0c">
      <Terms xmlns="http://schemas.microsoft.com/office/infopath/2007/PartnerControls"/>
    </lcf76f155ced4ddcb4097134ff3c332f>
    <Datemodified xmlns="a487242c-3ae8-4408-8791-e1f8d0403b0c" xsi:nil="true"/>
    <TaxCatchAll xmlns="92567d9d-1251-432f-a98b-e30b92dfcb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5" ma:contentTypeDescription="Create a new document." ma:contentTypeScope="" ma:versionID="c3efb567f3d4472f8501be1c583234cf">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91270542a82c6940bcbc5cb04029af71"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231F1-FC39-4EEB-8179-F17F50FA5945}">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2.xml><?xml version="1.0" encoding="utf-8"?>
<ds:datastoreItem xmlns:ds="http://schemas.openxmlformats.org/officeDocument/2006/customXml" ds:itemID="{77350E88-E5F0-4F09-83B5-0F22D97474E5}">
  <ds:schemaRefs>
    <ds:schemaRef ds:uri="http://schemas.microsoft.com/sharepoint/v3/contenttype/forms"/>
  </ds:schemaRefs>
</ds:datastoreItem>
</file>

<file path=customXml/itemProps3.xml><?xml version="1.0" encoding="utf-8"?>
<ds:datastoreItem xmlns:ds="http://schemas.openxmlformats.org/officeDocument/2006/customXml" ds:itemID="{1050F32F-42D1-48B4-9292-0B5CFC070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4859</Characters>
  <Application>Microsoft Office Word</Application>
  <DocSecurity>0</DocSecurity>
  <Lines>202</Lines>
  <Paragraphs>76</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Jane Gulliford</cp:lastModifiedBy>
  <cp:revision>10</cp:revision>
  <dcterms:created xsi:type="dcterms:W3CDTF">2026-02-23T14:30:00Z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MediaServiceImageTags">
    <vt:lpwstr/>
  </property>
</Properties>
</file>