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3371" w14:textId="030F1CA5" w:rsidR="53D8E8F8" w:rsidRPr="00C86CF0" w:rsidRDefault="53D8E8F8" w:rsidP="00464836">
      <w:pPr>
        <w:pStyle w:val="Title"/>
        <w:spacing w:line="240" w:lineRule="auto"/>
      </w:pPr>
      <w:r w:rsidRPr="00C86CF0">
        <w:t>Further Education Anti-Racist Action Plan Monitoring Report</w:t>
      </w:r>
    </w:p>
    <w:p w14:paraId="5E10146B" w14:textId="2E8BBF0A" w:rsidR="5BB4BBC2" w:rsidRPr="00C86CF0" w:rsidRDefault="5BB4BBC2" w:rsidP="00464836">
      <w:pPr>
        <w:pStyle w:val="NoSpacing"/>
        <w:jc w:val="center"/>
        <w:rPr>
          <w:rFonts w:eastAsia="Noto Sans" w:cs="Arial"/>
          <w:b/>
          <w:bCs/>
          <w:color w:val="005C4F"/>
          <w:sz w:val="28"/>
          <w:szCs w:val="28"/>
          <w:lang w:val="en-GB"/>
        </w:rPr>
      </w:pPr>
      <w:r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>Submission date</w:t>
      </w:r>
      <w:r w:rsidR="00210F05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>s</w:t>
      </w:r>
      <w:r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 xml:space="preserve">: </w:t>
      </w:r>
      <w:r w:rsidR="00210F05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 xml:space="preserve">Friday, </w:t>
      </w:r>
      <w:r w:rsidR="00857B7F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>14</w:t>
      </w:r>
      <w:r w:rsidR="0060769A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 xml:space="preserve"> November </w:t>
      </w:r>
      <w:r w:rsidR="00210F05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 xml:space="preserve">2025 and </w:t>
      </w:r>
      <w:r w:rsidR="003B3827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>Friday</w:t>
      </w:r>
      <w:r w:rsidR="3E7EB0DA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 xml:space="preserve">, </w:t>
      </w:r>
      <w:r w:rsidR="003B3827" w:rsidRPr="00C86CF0">
        <w:rPr>
          <w:rFonts w:eastAsia="Noto Sans" w:cs="Arial"/>
          <w:b/>
          <w:bCs/>
          <w:color w:val="005C4F"/>
          <w:sz w:val="28"/>
          <w:szCs w:val="28"/>
          <w:lang w:val="en-GB"/>
        </w:rPr>
        <w:t>19 June 2026</w:t>
      </w:r>
    </w:p>
    <w:p w14:paraId="11FD175A" w14:textId="3A75ED35" w:rsidR="62A4D7B3" w:rsidRPr="00C86CF0" w:rsidRDefault="62A4D7B3" w:rsidP="00464836">
      <w:pPr>
        <w:pStyle w:val="NoSpacing"/>
        <w:rPr>
          <w:rFonts w:cs="Arial"/>
          <w:lang w:val="en-GB"/>
        </w:rPr>
      </w:pPr>
    </w:p>
    <w:p w14:paraId="6405BD03" w14:textId="7D9875DA" w:rsidR="004238A0" w:rsidRPr="00C86CF0" w:rsidRDefault="5BB4BBC2" w:rsidP="00464836">
      <w:pPr>
        <w:pStyle w:val="NoSpacing"/>
        <w:rPr>
          <w:rFonts w:cs="Arial"/>
          <w:lang w:val="en-GB"/>
        </w:rPr>
      </w:pPr>
      <w:r w:rsidRPr="00C86CF0">
        <w:rPr>
          <w:rFonts w:cs="Arial"/>
          <w:lang w:val="en-GB"/>
        </w:rPr>
        <w:t xml:space="preserve">Please </w:t>
      </w:r>
      <w:r w:rsidR="004238A0" w:rsidRPr="00C86CF0">
        <w:rPr>
          <w:rFonts w:cs="Arial"/>
          <w:lang w:val="en-GB"/>
        </w:rPr>
        <w:t xml:space="preserve">return the </w:t>
      </w:r>
      <w:r w:rsidR="007838E3" w:rsidRPr="00C86CF0">
        <w:rPr>
          <w:rFonts w:cs="Arial"/>
          <w:lang w:val="en-GB"/>
        </w:rPr>
        <w:t>colleges action plan</w:t>
      </w:r>
      <w:r w:rsidR="004238A0" w:rsidRPr="00C86CF0">
        <w:rPr>
          <w:rFonts w:cs="Arial"/>
          <w:lang w:val="en-GB"/>
        </w:rPr>
        <w:t xml:space="preserve"> to </w:t>
      </w:r>
      <w:hyperlink r:id="rId11">
        <w:r w:rsidR="004238A0" w:rsidRPr="00C86CF0">
          <w:rPr>
            <w:rStyle w:val="Hyperlink"/>
            <w:rFonts w:eastAsia="Noto Sans" w:cs="Arial"/>
            <w:lang w:val="en-GB"/>
          </w:rPr>
          <w:t>wa.inclusion@medr.cymru</w:t>
        </w:r>
      </w:hyperlink>
      <w:r w:rsidR="004238A0" w:rsidRPr="00C86CF0">
        <w:rPr>
          <w:rFonts w:cs="Arial"/>
          <w:lang w:val="en-GB"/>
        </w:rPr>
        <w:t xml:space="preserve"> by </w:t>
      </w:r>
      <w:r w:rsidR="004238A0" w:rsidRPr="00C86CF0">
        <w:rPr>
          <w:rFonts w:cs="Arial"/>
          <w:b/>
          <w:bCs/>
          <w:lang w:val="en-GB"/>
        </w:rPr>
        <w:t>Friday,</w:t>
      </w:r>
      <w:r w:rsidR="00EB31F5" w:rsidRPr="00C86CF0">
        <w:rPr>
          <w:rFonts w:cs="Arial"/>
          <w:b/>
          <w:bCs/>
          <w:lang w:val="en-GB"/>
        </w:rPr>
        <w:t xml:space="preserve"> </w:t>
      </w:r>
      <w:r w:rsidR="00A577A4" w:rsidRPr="00C86CF0">
        <w:rPr>
          <w:rFonts w:cs="Arial"/>
          <w:b/>
          <w:bCs/>
          <w:lang w:val="en-GB"/>
        </w:rPr>
        <w:t>14</w:t>
      </w:r>
      <w:r w:rsidR="007838E3" w:rsidRPr="00C86CF0">
        <w:rPr>
          <w:rFonts w:cs="Arial"/>
          <w:b/>
          <w:bCs/>
          <w:lang w:val="en-GB"/>
        </w:rPr>
        <w:t xml:space="preserve"> </w:t>
      </w:r>
      <w:r w:rsidR="00EB31F5" w:rsidRPr="00C86CF0">
        <w:rPr>
          <w:rFonts w:cs="Arial"/>
          <w:b/>
          <w:bCs/>
          <w:lang w:val="en-GB"/>
        </w:rPr>
        <w:t>Novem</w:t>
      </w:r>
      <w:r w:rsidR="004238A0" w:rsidRPr="00C86CF0">
        <w:rPr>
          <w:rFonts w:cs="Arial"/>
          <w:b/>
          <w:bCs/>
          <w:lang w:val="en-GB"/>
        </w:rPr>
        <w:t>ber 2025</w:t>
      </w:r>
      <w:r w:rsidR="007838E3" w:rsidRPr="00C86CF0">
        <w:rPr>
          <w:rFonts w:cs="Arial"/>
          <w:b/>
          <w:bCs/>
          <w:lang w:val="en-GB"/>
        </w:rPr>
        <w:t>.</w:t>
      </w:r>
    </w:p>
    <w:p w14:paraId="3EF9E556" w14:textId="77777777" w:rsidR="006C60CA" w:rsidRPr="00C86CF0" w:rsidRDefault="006C60CA" w:rsidP="00464836">
      <w:pPr>
        <w:pStyle w:val="NoSpacing"/>
        <w:rPr>
          <w:rFonts w:cs="Arial"/>
          <w:lang w:val="en-GB"/>
        </w:rPr>
      </w:pPr>
    </w:p>
    <w:p w14:paraId="5D068EAD" w14:textId="278546CD" w:rsidR="5BB4BBC2" w:rsidRPr="00C86CF0" w:rsidRDefault="004238A0" w:rsidP="00464836">
      <w:pPr>
        <w:pStyle w:val="NoSpacing"/>
        <w:rPr>
          <w:rFonts w:cs="Arial"/>
          <w:b/>
          <w:bCs/>
          <w:lang w:val="en-GB"/>
        </w:rPr>
      </w:pPr>
      <w:r w:rsidRPr="00C86CF0">
        <w:rPr>
          <w:rFonts w:cs="Arial"/>
          <w:lang w:val="en-GB"/>
        </w:rPr>
        <w:t xml:space="preserve">Please </w:t>
      </w:r>
      <w:r w:rsidR="5BB4BBC2" w:rsidRPr="00C86CF0">
        <w:rPr>
          <w:rFonts w:cs="Arial"/>
          <w:lang w:val="en-GB"/>
        </w:rPr>
        <w:t xml:space="preserve">return the </w:t>
      </w:r>
      <w:r w:rsidR="008C6365" w:rsidRPr="00C86CF0">
        <w:rPr>
          <w:rFonts w:cs="Arial"/>
          <w:lang w:val="en-GB"/>
        </w:rPr>
        <w:t xml:space="preserve">maturity matrix summary of findings and </w:t>
      </w:r>
      <w:r w:rsidR="5BB4BBC2" w:rsidRPr="00C86CF0">
        <w:rPr>
          <w:rFonts w:cs="Arial"/>
          <w:lang w:val="en-GB"/>
        </w:rPr>
        <w:t xml:space="preserve">monitoring template to </w:t>
      </w:r>
      <w:hyperlink r:id="rId12">
        <w:r w:rsidR="00CD1177" w:rsidRPr="00C86CF0">
          <w:rPr>
            <w:rStyle w:val="Hyperlink"/>
            <w:rFonts w:eastAsia="Noto Sans" w:cs="Arial"/>
            <w:lang w:val="en-GB"/>
          </w:rPr>
          <w:t>wa.inclusion@medr.cymru</w:t>
        </w:r>
      </w:hyperlink>
      <w:r w:rsidR="5BB4BBC2" w:rsidRPr="00C86CF0">
        <w:rPr>
          <w:rFonts w:cs="Arial"/>
          <w:lang w:val="en-GB"/>
        </w:rPr>
        <w:t xml:space="preserve"> by </w:t>
      </w:r>
      <w:r w:rsidR="00802C81" w:rsidRPr="00C86CF0">
        <w:rPr>
          <w:rFonts w:cs="Arial"/>
          <w:b/>
          <w:bCs/>
          <w:lang w:val="en-GB"/>
        </w:rPr>
        <w:t>Friday,19 June 2026</w:t>
      </w:r>
      <w:r w:rsidR="5BB4BBC2" w:rsidRPr="00C86CF0">
        <w:rPr>
          <w:rFonts w:cs="Arial"/>
          <w:b/>
          <w:bCs/>
          <w:lang w:val="en-GB"/>
        </w:rPr>
        <w:t>.</w:t>
      </w:r>
    </w:p>
    <w:p w14:paraId="71676B1E" w14:textId="77777777" w:rsidR="006C60CA" w:rsidRPr="00C86CF0" w:rsidRDefault="006C60CA" w:rsidP="00464836">
      <w:pPr>
        <w:pStyle w:val="NoSpacing"/>
        <w:rPr>
          <w:rFonts w:cs="Arial"/>
          <w:lang w:val="en-GB"/>
        </w:rPr>
      </w:pPr>
    </w:p>
    <w:tbl>
      <w:tblPr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1"/>
        <w:gridCol w:w="6589"/>
      </w:tblGrid>
      <w:tr w:rsidR="2ECB3953" w:rsidRPr="00C86CF0" w14:paraId="69A50E6A" w14:textId="77777777" w:rsidTr="00BA1F86">
        <w:trPr>
          <w:trHeight w:val="300"/>
        </w:trPr>
        <w:tc>
          <w:tcPr>
            <w:tcW w:w="1296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BD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94DD1" w14:textId="64AC9BFB" w:rsidR="2ECB3953" w:rsidRPr="00C86CF0" w:rsidRDefault="2ECB3953" w:rsidP="00464836">
            <w:pPr>
              <w:spacing w:line="240" w:lineRule="auto"/>
              <w:ind w:left="33"/>
              <w:rPr>
                <w:rFonts w:eastAsia="Noto Sans" w:cs="Arial"/>
                <w:sz w:val="32"/>
                <w:szCs w:val="32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Section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o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ne: </w:t>
            </w:r>
            <w:r w:rsidR="52C611F6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College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d</w:t>
            </w:r>
            <w:r w:rsidR="52C611F6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etails</w:t>
            </w:r>
          </w:p>
        </w:tc>
      </w:tr>
      <w:tr w:rsidR="2ECB3953" w:rsidRPr="00C86CF0" w14:paraId="3A571FA3" w14:textId="77777777" w:rsidTr="00BA1F86">
        <w:trPr>
          <w:trHeight w:val="300"/>
        </w:trPr>
        <w:tc>
          <w:tcPr>
            <w:tcW w:w="637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14C46C" w14:textId="56AF5213" w:rsidR="52C611F6" w:rsidRPr="00C86CF0" w:rsidRDefault="52C611F6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College</w:t>
            </w:r>
            <w:r w:rsidR="2ECB3953" w:rsidRPr="00C86CF0">
              <w:rPr>
                <w:rFonts w:eastAsia="Noto Sans" w:cs="Arial"/>
                <w:lang w:val="en-GB"/>
              </w:rPr>
              <w:t xml:space="preserve"> name:</w:t>
            </w:r>
          </w:p>
        </w:tc>
        <w:tc>
          <w:tcPr>
            <w:tcW w:w="65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AD6D62" w14:textId="321E1C64" w:rsidR="2ECB3953" w:rsidRPr="00C86CF0" w:rsidRDefault="2ECB3953" w:rsidP="00464836">
            <w:pPr>
              <w:spacing w:line="240" w:lineRule="auto"/>
              <w:rPr>
                <w:rFonts w:eastAsia="Noto Sans" w:cs="Arial"/>
                <w:lang w:val="en-GB"/>
              </w:rPr>
            </w:pPr>
          </w:p>
        </w:tc>
      </w:tr>
      <w:tr w:rsidR="2ECB3953" w:rsidRPr="00C86CF0" w14:paraId="20A20BE7" w14:textId="77777777" w:rsidTr="00BA1F86">
        <w:trPr>
          <w:trHeight w:val="300"/>
        </w:trPr>
        <w:tc>
          <w:tcPr>
            <w:tcW w:w="637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4A5B6F" w14:textId="16AD691C" w:rsidR="52C611F6" w:rsidRPr="00C86CF0" w:rsidRDefault="52C611F6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College</w:t>
            </w:r>
            <w:r w:rsidR="2ECB3953" w:rsidRPr="00C86CF0">
              <w:rPr>
                <w:rFonts w:eastAsia="Noto Sans" w:cs="Arial"/>
                <w:lang w:val="en-GB"/>
              </w:rPr>
              <w:t xml:space="preserve"> senior manager with lead responsibility for </w:t>
            </w:r>
            <w:r w:rsidR="1D902658" w:rsidRPr="00C86CF0">
              <w:rPr>
                <w:rFonts w:eastAsia="Noto Sans" w:cs="Arial"/>
                <w:lang w:val="en-GB"/>
              </w:rPr>
              <w:t>Anti-racism</w:t>
            </w:r>
            <w:r w:rsidR="2ECB3953" w:rsidRPr="00C86CF0">
              <w:rPr>
                <w:rFonts w:eastAsia="Noto Sans" w:cs="Arial"/>
                <w:lang w:val="en-GB"/>
              </w:rPr>
              <w:t xml:space="preserve"> </w:t>
            </w:r>
          </w:p>
          <w:p w14:paraId="4A9D3850" w14:textId="215C1331" w:rsidR="52C611F6" w:rsidRPr="00C86CF0" w:rsidRDefault="06027766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>N</w:t>
            </w:r>
            <w:r w:rsidR="2ECB3953" w:rsidRPr="00C86CF0">
              <w:rPr>
                <w:rFonts w:eastAsia="Noto Sans" w:cs="Arial"/>
                <w:i/>
                <w:iCs/>
                <w:lang w:val="en-GB"/>
              </w:rPr>
              <w:t xml:space="preserve">ame and </w:t>
            </w:r>
            <w:r w:rsidR="60ADD411" w:rsidRPr="00C86CF0">
              <w:rPr>
                <w:rFonts w:eastAsia="Noto Sans" w:cs="Arial"/>
                <w:i/>
                <w:iCs/>
                <w:lang w:val="en-GB"/>
              </w:rPr>
              <w:t>T</w:t>
            </w:r>
            <w:r w:rsidR="2ECB3953" w:rsidRPr="00C86CF0">
              <w:rPr>
                <w:rFonts w:eastAsia="Noto Sans" w:cs="Arial"/>
                <w:i/>
                <w:iCs/>
                <w:lang w:val="en-GB"/>
              </w:rPr>
              <w:t>itle</w:t>
            </w:r>
          </w:p>
        </w:tc>
        <w:tc>
          <w:tcPr>
            <w:tcW w:w="65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67CCCC" w14:textId="1506576F" w:rsidR="2ECB3953" w:rsidRPr="00C86CF0" w:rsidRDefault="2ECB3953" w:rsidP="00464836">
            <w:pPr>
              <w:spacing w:line="240" w:lineRule="auto"/>
              <w:rPr>
                <w:rFonts w:eastAsia="Noto Sans" w:cs="Arial"/>
                <w:lang w:val="en-GB"/>
              </w:rPr>
            </w:pPr>
          </w:p>
        </w:tc>
      </w:tr>
      <w:tr w:rsidR="2ECB3953" w:rsidRPr="00C86CF0" w14:paraId="0A2FDB22" w14:textId="77777777" w:rsidTr="00BA1F86">
        <w:trPr>
          <w:trHeight w:val="300"/>
        </w:trPr>
        <w:tc>
          <w:tcPr>
            <w:tcW w:w="637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AF6EC5" w14:textId="77777777" w:rsidR="003B32FA" w:rsidRDefault="717AACA3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College</w:t>
            </w:r>
            <w:r w:rsidR="2ECB3953" w:rsidRPr="00C86CF0">
              <w:rPr>
                <w:rFonts w:eastAsia="Noto Sans" w:cs="Arial"/>
                <w:lang w:val="en-GB"/>
              </w:rPr>
              <w:t xml:space="preserve"> contact responsible for </w:t>
            </w:r>
            <w:r w:rsidR="0A01F060" w:rsidRPr="00C86CF0">
              <w:rPr>
                <w:rFonts w:eastAsia="Noto Sans" w:cs="Arial"/>
                <w:lang w:val="en-GB"/>
              </w:rPr>
              <w:t xml:space="preserve">reporting to Medr </w:t>
            </w:r>
          </w:p>
          <w:p w14:paraId="5B435111" w14:textId="501DC552" w:rsidR="717AACA3" w:rsidRPr="003B32FA" w:rsidRDefault="003B32FA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  <w:r w:rsidRPr="003B32FA">
              <w:rPr>
                <w:rFonts w:eastAsia="Noto Sans" w:cs="Arial"/>
                <w:i/>
                <w:iCs/>
                <w:lang w:val="en-GB"/>
              </w:rPr>
              <w:t>N</w:t>
            </w:r>
            <w:r w:rsidR="2ECB3953" w:rsidRPr="003B32FA">
              <w:rPr>
                <w:rFonts w:eastAsia="Noto Sans" w:cs="Arial"/>
                <w:i/>
                <w:iCs/>
                <w:lang w:val="en-GB"/>
              </w:rPr>
              <w:t>ame and title</w:t>
            </w:r>
          </w:p>
        </w:tc>
        <w:tc>
          <w:tcPr>
            <w:tcW w:w="65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1949F5" w14:textId="15CC4A63" w:rsidR="2ECB3953" w:rsidRPr="00C86CF0" w:rsidRDefault="2ECB3953" w:rsidP="00464836">
            <w:pPr>
              <w:spacing w:line="240" w:lineRule="auto"/>
              <w:rPr>
                <w:rFonts w:eastAsia="Noto Sans" w:cs="Arial"/>
                <w:lang w:val="en-GB"/>
              </w:rPr>
            </w:pPr>
          </w:p>
        </w:tc>
      </w:tr>
      <w:tr w:rsidR="2ECB3953" w:rsidRPr="00C86CF0" w14:paraId="51C0AFF6" w14:textId="77777777" w:rsidTr="00BA1F86">
        <w:trPr>
          <w:trHeight w:val="300"/>
        </w:trPr>
        <w:tc>
          <w:tcPr>
            <w:tcW w:w="637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8B8B7B" w14:textId="55D4619A" w:rsidR="69603B76" w:rsidRPr="00C86CF0" w:rsidRDefault="69603B76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College</w:t>
            </w:r>
            <w:r w:rsidR="2ECB3953" w:rsidRPr="00C86CF0">
              <w:rPr>
                <w:rFonts w:eastAsia="Noto Sans" w:cs="Arial"/>
                <w:lang w:val="en-GB"/>
              </w:rPr>
              <w:t xml:space="preserve"> contact email details:</w:t>
            </w:r>
          </w:p>
        </w:tc>
        <w:tc>
          <w:tcPr>
            <w:tcW w:w="65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6CF4A5" w14:textId="28CD7A5C" w:rsidR="2ECB3953" w:rsidRPr="00C86CF0" w:rsidRDefault="2ECB3953" w:rsidP="00464836">
            <w:pPr>
              <w:spacing w:line="240" w:lineRule="auto"/>
              <w:rPr>
                <w:rFonts w:eastAsia="Noto Sans" w:cs="Arial"/>
                <w:lang w:val="en-GB"/>
              </w:rPr>
            </w:pPr>
          </w:p>
        </w:tc>
      </w:tr>
      <w:tr w:rsidR="2ECB3953" w:rsidRPr="00C86CF0" w14:paraId="11FEC994" w14:textId="77777777" w:rsidTr="00BA1F86">
        <w:trPr>
          <w:trHeight w:val="300"/>
        </w:trPr>
        <w:tc>
          <w:tcPr>
            <w:tcW w:w="1296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1842D3" w14:textId="0BE8D136" w:rsidR="2ECB3953" w:rsidRPr="00C86CF0" w:rsidRDefault="2ECB3953" w:rsidP="00464836">
            <w:pPr>
              <w:spacing w:before="120" w:after="120" w:line="240" w:lineRule="auto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u w:val="single"/>
                <w:lang w:val="en-GB"/>
              </w:rPr>
              <w:t xml:space="preserve">Guidance </w:t>
            </w:r>
            <w:r w:rsidR="677FEF1A" w:rsidRPr="00C86CF0">
              <w:rPr>
                <w:rFonts w:eastAsia="Noto Sans" w:cs="Arial"/>
                <w:u w:val="single"/>
                <w:lang w:val="en-GB"/>
              </w:rPr>
              <w:t>notes</w:t>
            </w:r>
          </w:p>
          <w:p w14:paraId="01461691" w14:textId="7B8C66AB" w:rsidR="2ECB3953" w:rsidRPr="00C86CF0" w:rsidRDefault="2ECB3953" w:rsidP="00464836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ind w:left="714" w:hanging="357"/>
              <w:contextualSpacing w:val="0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We are asking for this information to inform our policy developments, and to contribute to our engagement with Welsh Government as it implements </w:t>
            </w:r>
            <w:r w:rsidR="15A072D2" w:rsidRPr="00C86CF0">
              <w:rPr>
                <w:rFonts w:eastAsia="Noto Sans" w:cs="Arial"/>
                <w:lang w:val="en-GB"/>
              </w:rPr>
              <w:t xml:space="preserve">the </w:t>
            </w:r>
            <w:hyperlink r:id="rId13">
              <w:r w:rsidR="00165E0B" w:rsidRPr="00C86CF0">
                <w:rPr>
                  <w:rStyle w:val="Hyperlink"/>
                  <w:rFonts w:cs="Arial"/>
                  <w:lang w:val="en-GB"/>
                </w:rPr>
                <w:t>Anti-racist Wales Action Plan</w:t>
              </w:r>
            </w:hyperlink>
            <w:r w:rsidR="007D54F1" w:rsidRPr="00C86CF0">
              <w:rPr>
                <w:rFonts w:cs="Arial"/>
                <w:lang w:val="en-GB"/>
              </w:rPr>
              <w:t xml:space="preserve"> and </w:t>
            </w:r>
            <w:hyperlink r:id="rId14" w:history="1">
              <w:r w:rsidR="007D54F1" w:rsidRPr="00C86CF0">
                <w:rPr>
                  <w:rStyle w:val="Hyperlink"/>
                  <w:rFonts w:cs="Arial"/>
                  <w:lang w:val="en-GB"/>
                </w:rPr>
                <w:t>update</w:t>
              </w:r>
            </w:hyperlink>
            <w:r w:rsidR="15A072D2" w:rsidRPr="00C86CF0">
              <w:rPr>
                <w:rFonts w:eastAsia="Noto Sans" w:cs="Arial"/>
                <w:lang w:val="en-GB"/>
              </w:rPr>
              <w:t>.</w:t>
            </w:r>
          </w:p>
          <w:p w14:paraId="5D7C4156" w14:textId="31D57BFE" w:rsidR="2ECB3953" w:rsidRPr="00C86CF0" w:rsidRDefault="166C8632" w:rsidP="00464836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ind w:left="714" w:hanging="357"/>
              <w:contextualSpacing w:val="0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We would welcome the information provided to us to be in set out in bulleted sentences to minimise </w:t>
            </w:r>
            <w:r w:rsidR="2490C4CD" w:rsidRPr="00C86CF0">
              <w:rPr>
                <w:rFonts w:eastAsia="Noto Sans" w:cs="Arial"/>
                <w:lang w:val="en-GB"/>
              </w:rPr>
              <w:t>colleges</w:t>
            </w:r>
            <w:r w:rsidRPr="00C86CF0">
              <w:rPr>
                <w:rFonts w:eastAsia="Noto Sans" w:cs="Arial"/>
                <w:lang w:val="en-GB"/>
              </w:rPr>
              <w:t xml:space="preserve">’ burden of reporting to us. </w:t>
            </w:r>
          </w:p>
          <w:p w14:paraId="782FA82B" w14:textId="0393AA15" w:rsidR="2ECB3953" w:rsidRPr="00C86CF0" w:rsidRDefault="2ECB3953" w:rsidP="00464836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ind w:left="714" w:hanging="357"/>
              <w:contextualSpacing w:val="0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lastRenderedPageBreak/>
              <w:t>We may share information from your reporting where we consider it to be interesting practice or to inform our reporting to Welsh Government.</w:t>
            </w:r>
          </w:p>
          <w:p w14:paraId="1AA4DEE4" w14:textId="16C8F4FC" w:rsidR="2ECB3953" w:rsidRPr="00C86CF0" w:rsidRDefault="2ECB3953" w:rsidP="00464836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ind w:left="714" w:hanging="357"/>
              <w:contextualSpacing w:val="0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If there is specific information that you wish us not to share more widely please let us know. Please only provide information about services or </w:t>
            </w:r>
            <w:r w:rsidR="6624DB08" w:rsidRPr="00C86CF0">
              <w:rPr>
                <w:rFonts w:eastAsia="Noto Sans" w:cs="Arial"/>
                <w:lang w:val="en-GB"/>
              </w:rPr>
              <w:t>activities, as opposed to information relating to individuals</w:t>
            </w:r>
            <w:r w:rsidRPr="00C86CF0">
              <w:rPr>
                <w:rFonts w:eastAsia="Noto Sans" w:cs="Arial"/>
                <w:lang w:val="en-GB"/>
              </w:rPr>
              <w:t>.</w:t>
            </w:r>
          </w:p>
          <w:p w14:paraId="56781D13" w14:textId="2D8E244E" w:rsidR="2ECB3953" w:rsidRPr="00C86CF0" w:rsidRDefault="4D933A8F" w:rsidP="00464836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ind w:left="714" w:hanging="357"/>
              <w:contextualSpacing w:val="0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We will store and use your personal information in order to contact you in relation to this project. Please refer to Medr’s </w:t>
            </w:r>
            <w:hyperlink r:id="rId15">
              <w:r w:rsidRPr="00C86CF0">
                <w:rPr>
                  <w:rStyle w:val="Hyperlink"/>
                  <w:rFonts w:eastAsia="Noto Sans" w:cs="Arial"/>
                  <w:lang w:val="en-GB"/>
                </w:rPr>
                <w:t>privacy policy</w:t>
              </w:r>
            </w:hyperlink>
            <w:r w:rsidRPr="00C86CF0">
              <w:rPr>
                <w:rFonts w:eastAsia="Noto Sans" w:cs="Arial"/>
                <w:lang w:val="en-GB"/>
              </w:rPr>
              <w:t xml:space="preserve"> for information on how we use personal data.</w:t>
            </w:r>
          </w:p>
        </w:tc>
      </w:tr>
    </w:tbl>
    <w:p w14:paraId="6FC7556E" w14:textId="1FC711AF" w:rsidR="62A4D7B3" w:rsidRPr="00C86CF0" w:rsidRDefault="62A4D7B3" w:rsidP="00464836">
      <w:pPr>
        <w:spacing w:line="240" w:lineRule="auto"/>
        <w:rPr>
          <w:rFonts w:cs="Arial"/>
          <w:lang w:val="en-GB"/>
        </w:rPr>
      </w:pPr>
      <w:r w:rsidRPr="00C86CF0">
        <w:rPr>
          <w:rFonts w:cs="Arial"/>
          <w:lang w:val="en-GB"/>
        </w:rPr>
        <w:lastRenderedPageBreak/>
        <w:br w:type="page"/>
      </w:r>
    </w:p>
    <w:tbl>
      <w:tblPr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8"/>
        <w:gridCol w:w="6872"/>
      </w:tblGrid>
      <w:tr w:rsidR="2ECB3953" w:rsidRPr="00C86CF0" w14:paraId="49070F3C" w14:textId="77777777" w:rsidTr="004B2C9C">
        <w:trPr>
          <w:trHeight w:val="300"/>
        </w:trPr>
        <w:tc>
          <w:tcPr>
            <w:tcW w:w="1296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BD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66CA16" w14:textId="1E6567C7" w:rsidR="2ECB3953" w:rsidRPr="00C86CF0" w:rsidRDefault="2ECB3953" w:rsidP="00464836">
            <w:pPr>
              <w:spacing w:before="120" w:after="120" w:line="240" w:lineRule="auto"/>
              <w:ind w:left="33"/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lastRenderedPageBreak/>
              <w:t xml:space="preserve">Section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t</w:t>
            </w:r>
            <w:r w:rsidR="1DC23C70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wo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: </w:t>
            </w:r>
            <w:r w:rsidR="2168ADD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Governance and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m</w:t>
            </w:r>
            <w:r w:rsidR="2168ADD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anagement</w:t>
            </w:r>
          </w:p>
        </w:tc>
      </w:tr>
      <w:tr w:rsidR="2ECB3953" w:rsidRPr="00C86CF0" w14:paraId="495D5A77" w14:textId="77777777" w:rsidTr="00F5218A">
        <w:trPr>
          <w:trHeight w:val="300"/>
        </w:trPr>
        <w:tc>
          <w:tcPr>
            <w:tcW w:w="60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585AD4" w14:textId="095D2EA6" w:rsidR="2ECB3953" w:rsidRPr="00C86CF0" w:rsidRDefault="1F92C701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Please outline how the college has reviewed its progress towards the objectives laid out in its Anti-racist Action Plan.</w:t>
            </w:r>
          </w:p>
          <w:p w14:paraId="2A7CD3A3" w14:textId="77777777" w:rsidR="2ECB3953" w:rsidRPr="00C86CF0" w:rsidRDefault="64F7727A" w:rsidP="00734F4A">
            <w:pPr>
              <w:pStyle w:val="NoSpacing"/>
              <w:ind w:left="31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>How have you engaged with staff and learners? What quantitative and qualitative evidence have you used in evaluating progress? How has this evidence been collected/</w:t>
            </w:r>
            <w:r w:rsidR="1B36E031" w:rsidRPr="00C86CF0">
              <w:rPr>
                <w:rFonts w:eastAsia="Noto Sans" w:cs="Arial"/>
                <w:i/>
                <w:iCs/>
                <w:lang w:val="en-GB"/>
              </w:rPr>
              <w:t>analysed?</w:t>
            </w:r>
          </w:p>
          <w:p w14:paraId="7756AF8F" w14:textId="13A2D155" w:rsidR="00734F4A" w:rsidRPr="00C86CF0" w:rsidRDefault="00734F4A" w:rsidP="00D005DD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</w:p>
        </w:tc>
        <w:tc>
          <w:tcPr>
            <w:tcW w:w="68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1E9570" w14:textId="0B0F4007" w:rsidR="2ECB3953" w:rsidRPr="00C86CF0" w:rsidRDefault="2ECB3953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</w:p>
        </w:tc>
      </w:tr>
      <w:tr w:rsidR="2ECB3953" w:rsidRPr="00C86CF0" w14:paraId="26E20E4E" w14:textId="77777777" w:rsidTr="00F5218A">
        <w:trPr>
          <w:trHeight w:val="300"/>
        </w:trPr>
        <w:tc>
          <w:tcPr>
            <w:tcW w:w="60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49621C" w14:textId="0F2AAC1F" w:rsidR="2ECB3953" w:rsidRPr="00C86CF0" w:rsidRDefault="2ECB3953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How</w:t>
            </w:r>
            <w:r w:rsidR="2624285E" w:rsidRPr="00C86CF0">
              <w:rPr>
                <w:rFonts w:eastAsia="Noto Sans" w:cs="Arial"/>
                <w:lang w:val="en-GB"/>
              </w:rPr>
              <w:t xml:space="preserve"> has the college involved ethnic minority learners, staff and stakeholders in formulating and reviewing your action plan?</w:t>
            </w:r>
          </w:p>
          <w:p w14:paraId="4EF72625" w14:textId="77777777" w:rsidR="2ECB3953" w:rsidRPr="00C86CF0" w:rsidRDefault="1641B08E" w:rsidP="00734F4A">
            <w:pPr>
              <w:pStyle w:val="NoSpacing"/>
              <w:ind w:left="31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 xml:space="preserve">How have you ensured awareness of the plan? How have you not only sought feedback from, but utilised and </w:t>
            </w:r>
            <w:r w:rsidR="48A6E944" w:rsidRPr="00C86CF0">
              <w:rPr>
                <w:rFonts w:eastAsia="Noto Sans" w:cs="Arial"/>
                <w:i/>
                <w:iCs/>
                <w:lang w:val="en-GB"/>
              </w:rPr>
              <w:t>taken account of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 feedback from, ethnic minority learners, staff and stakeholders?</w:t>
            </w:r>
          </w:p>
          <w:p w14:paraId="55967F7B" w14:textId="1B0C86BC" w:rsidR="00734F4A" w:rsidRPr="00C86CF0" w:rsidRDefault="00734F4A" w:rsidP="00734F4A">
            <w:pPr>
              <w:pStyle w:val="NoSpacing"/>
              <w:ind w:left="31"/>
              <w:rPr>
                <w:rFonts w:eastAsia="Noto Sans" w:cs="Arial"/>
                <w:i/>
                <w:iCs/>
                <w:lang w:val="en-GB"/>
              </w:rPr>
            </w:pPr>
          </w:p>
        </w:tc>
        <w:tc>
          <w:tcPr>
            <w:tcW w:w="68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4412DA" w14:textId="3F3F88CE" w:rsidR="2ECB3953" w:rsidRPr="00C86CF0" w:rsidRDefault="2ECB3953" w:rsidP="00464836">
            <w:pPr>
              <w:spacing w:line="240" w:lineRule="auto"/>
              <w:rPr>
                <w:rFonts w:eastAsia="Noto Sans" w:cs="Arial"/>
                <w:lang w:val="en-GB"/>
              </w:rPr>
            </w:pPr>
          </w:p>
        </w:tc>
      </w:tr>
      <w:tr w:rsidR="004B2C9C" w:rsidRPr="00C86CF0" w14:paraId="08F57781" w14:textId="77777777" w:rsidTr="00F5218A">
        <w:trPr>
          <w:trHeight w:val="300"/>
        </w:trPr>
        <w:tc>
          <w:tcPr>
            <w:tcW w:w="60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0D77C7" w14:textId="77777777" w:rsidR="004B2C9C" w:rsidRPr="00C86CF0" w:rsidRDefault="004B2C9C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Please confirm </w:t>
            </w:r>
            <w:r w:rsidR="00282D7F" w:rsidRPr="00C86CF0">
              <w:rPr>
                <w:rFonts w:eastAsia="Noto Sans" w:cs="Arial"/>
                <w:lang w:val="en-GB"/>
              </w:rPr>
              <w:t xml:space="preserve">that progress against the anti-racist action plan has been monitored at team, senior </w:t>
            </w:r>
            <w:r w:rsidR="1316B860" w:rsidRPr="00C86CF0">
              <w:rPr>
                <w:rFonts w:eastAsia="Noto Sans" w:cs="Arial"/>
                <w:lang w:val="en-GB"/>
              </w:rPr>
              <w:t xml:space="preserve">management </w:t>
            </w:r>
            <w:r w:rsidR="00282D7F" w:rsidRPr="00C86CF0">
              <w:rPr>
                <w:rFonts w:eastAsia="Noto Sans" w:cs="Arial"/>
                <w:lang w:val="en-GB"/>
              </w:rPr>
              <w:t xml:space="preserve">and Board level </w:t>
            </w:r>
            <w:r w:rsidR="00E809C8" w:rsidRPr="00C86CF0">
              <w:rPr>
                <w:rFonts w:eastAsia="Noto Sans" w:cs="Arial"/>
                <w:lang w:val="en-GB"/>
              </w:rPr>
              <w:t>in 2025/26</w:t>
            </w:r>
            <w:r w:rsidR="00282D7F" w:rsidRPr="00C86CF0">
              <w:rPr>
                <w:rFonts w:eastAsia="Noto Sans" w:cs="Arial"/>
                <w:lang w:val="en-GB"/>
              </w:rPr>
              <w:t>.</w:t>
            </w:r>
          </w:p>
          <w:p w14:paraId="5EC3E7C0" w14:textId="72CF22AA" w:rsidR="00734F4A" w:rsidRPr="00C86CF0" w:rsidRDefault="00734F4A" w:rsidP="00464836">
            <w:pPr>
              <w:pStyle w:val="NoSpacing"/>
              <w:rPr>
                <w:rFonts w:eastAsia="Noto Sans" w:cs="Arial"/>
                <w:lang w:val="en-GB"/>
              </w:rPr>
            </w:pPr>
          </w:p>
        </w:tc>
        <w:tc>
          <w:tcPr>
            <w:tcW w:w="68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9E88DE" w14:textId="77777777" w:rsidR="004B2C9C" w:rsidRPr="00C86CF0" w:rsidRDefault="004B2C9C" w:rsidP="00464836">
            <w:pPr>
              <w:spacing w:line="240" w:lineRule="auto"/>
              <w:rPr>
                <w:rFonts w:eastAsia="Noto Sans" w:cs="Arial"/>
                <w:lang w:val="en-GB"/>
              </w:rPr>
            </w:pPr>
          </w:p>
        </w:tc>
      </w:tr>
    </w:tbl>
    <w:p w14:paraId="1588F4B1" w14:textId="691F6599" w:rsidR="62A4D7B3" w:rsidRPr="00C86CF0" w:rsidRDefault="62A4D7B3" w:rsidP="00464836">
      <w:pPr>
        <w:spacing w:line="240" w:lineRule="auto"/>
        <w:rPr>
          <w:rFonts w:cs="Arial"/>
          <w:lang w:val="en-GB"/>
        </w:rPr>
      </w:pPr>
      <w:r w:rsidRPr="00C86CF0">
        <w:rPr>
          <w:rFonts w:cs="Arial"/>
          <w:lang w:val="en-GB"/>
        </w:rPr>
        <w:br w:type="page"/>
      </w:r>
    </w:p>
    <w:tbl>
      <w:tblPr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0"/>
      </w:tblGrid>
      <w:tr w:rsidR="2ECB3953" w:rsidRPr="00C86CF0" w14:paraId="46912941" w14:textId="77777777" w:rsidTr="44CE374B">
        <w:trPr>
          <w:trHeight w:val="300"/>
        </w:trPr>
        <w:tc>
          <w:tcPr>
            <w:tcW w:w="129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BD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F63A1D" w14:textId="514B61C7" w:rsidR="2ECB3953" w:rsidRPr="00C86CF0" w:rsidRDefault="2ECB3953" w:rsidP="00464836">
            <w:pPr>
              <w:spacing w:before="120" w:after="120" w:line="240" w:lineRule="auto"/>
              <w:ind w:left="33"/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lastRenderedPageBreak/>
              <w:t xml:space="preserve">Section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t</w:t>
            </w:r>
            <w:r w:rsidR="3C9B6D4B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hree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: </w:t>
            </w:r>
            <w:r w:rsidR="0722DD75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Summary of 202</w:t>
            </w:r>
            <w:r w:rsidR="00673680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5</w:t>
            </w:r>
            <w:r w:rsidR="72638334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/</w:t>
            </w:r>
            <w:r w:rsidR="0722DD75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2</w:t>
            </w:r>
            <w:r w:rsidR="00673680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6 (April 2025 – July 2026)</w:t>
            </w:r>
            <w:r w:rsidR="0722DD75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p</w:t>
            </w:r>
            <w:r w:rsidR="0722DD75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rogress</w:t>
            </w:r>
          </w:p>
        </w:tc>
      </w:tr>
      <w:tr w:rsidR="2ECB3953" w:rsidRPr="00C86CF0" w14:paraId="3EE8F011" w14:textId="77777777" w:rsidTr="44CE374B">
        <w:trPr>
          <w:trHeight w:val="300"/>
        </w:trPr>
        <w:tc>
          <w:tcPr>
            <w:tcW w:w="129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977099" w14:textId="034D0760" w:rsidR="2E91C024" w:rsidRPr="00C86CF0" w:rsidRDefault="338B909F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Please </w:t>
            </w:r>
            <w:r w:rsidR="04B0C869" w:rsidRPr="00C86CF0">
              <w:rPr>
                <w:rFonts w:eastAsia="Noto Sans" w:cs="Arial"/>
                <w:lang w:val="en-GB"/>
              </w:rPr>
              <w:t>submit to us</w:t>
            </w:r>
            <w:r w:rsidRPr="00C86CF0">
              <w:rPr>
                <w:rFonts w:eastAsia="Noto Sans" w:cs="Arial"/>
                <w:lang w:val="en-GB"/>
              </w:rPr>
              <w:t xml:space="preserve"> </w:t>
            </w:r>
            <w:r w:rsidR="76DA0EA2" w:rsidRPr="00C86CF0">
              <w:rPr>
                <w:rFonts w:eastAsia="Noto Sans" w:cs="Arial"/>
                <w:lang w:val="en-GB"/>
              </w:rPr>
              <w:t xml:space="preserve">progress against </w:t>
            </w:r>
            <w:r w:rsidRPr="00C86CF0">
              <w:rPr>
                <w:rFonts w:eastAsia="Noto Sans" w:cs="Arial"/>
                <w:lang w:val="en-GB"/>
              </w:rPr>
              <w:t>the College’s Anti-racist Action Plan 202</w:t>
            </w:r>
            <w:r w:rsidR="7A44BAB1" w:rsidRPr="00C86CF0">
              <w:rPr>
                <w:rFonts w:eastAsia="Noto Sans" w:cs="Arial"/>
                <w:lang w:val="en-GB"/>
              </w:rPr>
              <w:t>5</w:t>
            </w:r>
            <w:r w:rsidR="4ED3AF5B" w:rsidRPr="00C86CF0">
              <w:rPr>
                <w:rFonts w:eastAsia="Noto Sans" w:cs="Arial"/>
                <w:lang w:val="en-GB"/>
              </w:rPr>
              <w:t>/</w:t>
            </w:r>
            <w:r w:rsidRPr="00C86CF0">
              <w:rPr>
                <w:rFonts w:eastAsia="Noto Sans" w:cs="Arial"/>
                <w:lang w:val="en-GB"/>
              </w:rPr>
              <w:t>2</w:t>
            </w:r>
            <w:r w:rsidR="7A44BAB1" w:rsidRPr="00C86CF0">
              <w:rPr>
                <w:rFonts w:eastAsia="Noto Sans" w:cs="Arial"/>
                <w:lang w:val="en-GB"/>
              </w:rPr>
              <w:t>6</w:t>
            </w:r>
            <w:r w:rsidR="009D1F18" w:rsidRPr="00C86CF0">
              <w:rPr>
                <w:rFonts w:eastAsia="Noto Sans" w:cs="Arial"/>
                <w:lang w:val="en-GB"/>
              </w:rPr>
              <w:t xml:space="preserve"> by adding a column to the plan</w:t>
            </w:r>
            <w:r w:rsidR="09F72426" w:rsidRPr="00C86CF0">
              <w:rPr>
                <w:rFonts w:eastAsia="Noto Sans" w:cs="Arial"/>
                <w:lang w:val="en-GB"/>
              </w:rPr>
              <w:t xml:space="preserve">. </w:t>
            </w:r>
            <w:r w:rsidR="74B0CFC5" w:rsidRPr="00C86CF0">
              <w:rPr>
                <w:rFonts w:eastAsia="Noto Sans" w:cs="Arial"/>
                <w:lang w:val="en-GB"/>
              </w:rPr>
              <w:t>Please summarise below:</w:t>
            </w:r>
          </w:p>
          <w:p w14:paraId="7777E3C2" w14:textId="2985999B" w:rsidR="654D8F94" w:rsidRPr="00C86CF0" w:rsidRDefault="0CC2A8AB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 xml:space="preserve">What </w:t>
            </w:r>
            <w:r w:rsidR="4E49E9F2" w:rsidRPr="00C86CF0">
              <w:rPr>
                <w:rFonts w:eastAsia="Noto Sans" w:cs="Arial"/>
                <w:i/>
                <w:iCs/>
                <w:lang w:val="en-GB"/>
              </w:rPr>
              <w:t xml:space="preserve">key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achievements has the </w:t>
            </w:r>
            <w:r w:rsidR="6ED95DDC" w:rsidRPr="00C86CF0">
              <w:rPr>
                <w:rFonts w:eastAsia="Noto Sans" w:cs="Arial"/>
                <w:i/>
                <w:iCs/>
                <w:lang w:val="en-GB"/>
              </w:rPr>
              <w:t>Plan delivered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 in 202</w:t>
            </w:r>
            <w:r w:rsidR="7A44BAB1" w:rsidRPr="00C86CF0">
              <w:rPr>
                <w:rFonts w:eastAsia="Noto Sans" w:cs="Arial"/>
                <w:i/>
                <w:iCs/>
                <w:lang w:val="en-GB"/>
              </w:rPr>
              <w:t>5</w:t>
            </w:r>
            <w:r w:rsidR="00476A55" w:rsidRPr="00C86CF0">
              <w:rPr>
                <w:rFonts w:eastAsia="Noto Sans" w:cs="Arial"/>
                <w:i/>
                <w:iCs/>
                <w:lang w:val="en-GB"/>
              </w:rPr>
              <w:t>/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2</w:t>
            </w:r>
            <w:r w:rsidR="7A44BAB1" w:rsidRPr="00C86CF0">
              <w:rPr>
                <w:rFonts w:eastAsia="Noto Sans" w:cs="Arial"/>
                <w:i/>
                <w:iCs/>
                <w:lang w:val="en-GB"/>
              </w:rPr>
              <w:t>6</w:t>
            </w:r>
            <w:r w:rsidR="00476A55" w:rsidRPr="00C86CF0">
              <w:rPr>
                <w:rFonts w:eastAsia="Noto Sans" w:cs="Arial"/>
                <w:i/>
                <w:iCs/>
                <w:lang w:val="en-GB"/>
              </w:rPr>
              <w:t xml:space="preserve"> (April</w:t>
            </w:r>
            <w:r w:rsidR="00F21738" w:rsidRPr="00C86CF0">
              <w:rPr>
                <w:rFonts w:eastAsia="Noto Sans" w:cs="Arial"/>
                <w:i/>
                <w:iCs/>
                <w:lang w:val="en-GB"/>
              </w:rPr>
              <w:t xml:space="preserve"> 2025</w:t>
            </w:r>
            <w:r w:rsidR="00476A55" w:rsidRPr="00C86CF0">
              <w:rPr>
                <w:rFonts w:eastAsia="Noto Sans" w:cs="Arial"/>
                <w:i/>
                <w:iCs/>
                <w:lang w:val="en-GB"/>
              </w:rPr>
              <w:t>- July 2026)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?</w:t>
            </w:r>
          </w:p>
          <w:p w14:paraId="15CD14D8" w14:textId="4C6AD572" w:rsidR="654D8F94" w:rsidRPr="00C86CF0" w:rsidRDefault="549F0024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 xml:space="preserve">Are there areas where progress has been challenging, or has been delayed, and </w:t>
            </w:r>
            <w:r w:rsidR="604729C4" w:rsidRPr="00C86CF0">
              <w:rPr>
                <w:rFonts w:eastAsia="Noto Sans" w:cs="Arial"/>
                <w:i/>
                <w:iCs/>
                <w:lang w:val="en-GB"/>
              </w:rPr>
              <w:t xml:space="preserve">if so,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why? </w:t>
            </w:r>
          </w:p>
          <w:p w14:paraId="7B3577B0" w14:textId="77777777" w:rsidR="654D8F94" w:rsidRPr="00C86CF0" w:rsidRDefault="15E00263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 xml:space="preserve">How has the impact of your action plan been measured, and what </w:t>
            </w:r>
            <w:r w:rsidR="5556F372" w:rsidRPr="00C86CF0">
              <w:rPr>
                <w:rFonts w:eastAsia="Noto Sans" w:cs="Arial"/>
                <w:i/>
                <w:iCs/>
                <w:lang w:val="en-GB"/>
              </w:rPr>
              <w:t xml:space="preserve">data and/or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evidence </w:t>
            </w:r>
            <w:r w:rsidR="214F5191" w:rsidRPr="00C86CF0">
              <w:rPr>
                <w:rFonts w:eastAsia="Noto Sans" w:cs="Arial"/>
                <w:i/>
                <w:iCs/>
                <w:lang w:val="en-GB"/>
              </w:rPr>
              <w:t xml:space="preserve">of impact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has been</w:t>
            </w:r>
            <w:r w:rsidR="63CB9F2D" w:rsidRPr="00C86CF0">
              <w:rPr>
                <w:rFonts w:eastAsia="Noto Sans" w:cs="Arial"/>
                <w:i/>
                <w:iCs/>
                <w:lang w:val="en-GB"/>
              </w:rPr>
              <w:t>/will be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 collected?</w:t>
            </w:r>
          </w:p>
          <w:p w14:paraId="4D59A145" w14:textId="2A573C41" w:rsidR="00F21738" w:rsidRPr="00C86CF0" w:rsidRDefault="00F21738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>Please confirm that this has been shared with the Board.</w:t>
            </w:r>
          </w:p>
        </w:tc>
      </w:tr>
      <w:tr w:rsidR="2ECB3953" w:rsidRPr="00C86CF0" w14:paraId="14F6A3D9" w14:textId="77777777" w:rsidTr="44CE374B">
        <w:trPr>
          <w:trHeight w:val="300"/>
        </w:trPr>
        <w:tc>
          <w:tcPr>
            <w:tcW w:w="129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62B8F1" w14:textId="77777777" w:rsidR="62A4D7B3" w:rsidRPr="00C86CF0" w:rsidRDefault="62A4D7B3" w:rsidP="00407F0B">
            <w:pPr>
              <w:pStyle w:val="NoSpacing"/>
              <w:rPr>
                <w:lang w:val="en-GB"/>
              </w:rPr>
            </w:pPr>
          </w:p>
          <w:p w14:paraId="5876620E" w14:textId="1481C6D5" w:rsidR="00407F0B" w:rsidRPr="00C86CF0" w:rsidRDefault="00407F0B" w:rsidP="00407F0B">
            <w:pPr>
              <w:pStyle w:val="NoSpacing"/>
              <w:rPr>
                <w:lang w:val="en-GB"/>
              </w:rPr>
            </w:pPr>
          </w:p>
        </w:tc>
      </w:tr>
    </w:tbl>
    <w:p w14:paraId="7A0E36EC" w14:textId="77777777" w:rsidR="00C3720C" w:rsidRPr="00C86CF0" w:rsidRDefault="00C3720C" w:rsidP="00734F4A">
      <w:pPr>
        <w:pStyle w:val="NoSpacing"/>
        <w:rPr>
          <w:rFonts w:cs="Arial"/>
          <w:lang w:val="en-GB"/>
        </w:rPr>
      </w:pPr>
    </w:p>
    <w:p w14:paraId="30CEBB7B" w14:textId="77777777" w:rsidR="00021865" w:rsidRPr="00C86CF0" w:rsidRDefault="00021865" w:rsidP="00734F4A">
      <w:pPr>
        <w:pStyle w:val="NoSpacing"/>
        <w:rPr>
          <w:rFonts w:cs="Arial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946"/>
        <w:gridCol w:w="6998"/>
      </w:tblGrid>
      <w:tr w:rsidR="00C3720C" w:rsidRPr="00C86CF0" w14:paraId="0970B914" w14:textId="77777777" w:rsidTr="44CE374B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BD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A55312" w14:textId="05335754" w:rsidR="00C3720C" w:rsidRPr="00C86CF0" w:rsidRDefault="00C3720C" w:rsidP="00464836">
            <w:pPr>
              <w:spacing w:before="120" w:after="120" w:line="240" w:lineRule="auto"/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Section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f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our: Medr expecta</w:t>
            </w:r>
            <w:r w:rsidR="0063642C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tions </w:t>
            </w:r>
          </w:p>
        </w:tc>
      </w:tr>
      <w:tr w:rsidR="00C3720C" w:rsidRPr="00C86CF0" w14:paraId="6B0670B9" w14:textId="77777777" w:rsidTr="44CE374B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78D815" w14:textId="4A9834D5" w:rsidR="00A935EE" w:rsidRPr="00C86CF0" w:rsidRDefault="7EDB95BA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In 2025/26 colleges will receive </w:t>
            </w:r>
            <w:r w:rsidR="389E7E27" w:rsidRPr="00C86CF0">
              <w:rPr>
                <w:rFonts w:eastAsia="Noto Sans" w:cs="Arial"/>
                <w:lang w:val="en-GB"/>
              </w:rPr>
              <w:t>£21k (pro rata for 16 months)</w:t>
            </w:r>
            <w:r w:rsidR="6C744D07" w:rsidRPr="00C86CF0">
              <w:rPr>
                <w:rFonts w:eastAsia="Noto Sans" w:cs="Arial"/>
                <w:lang w:val="en-GB"/>
              </w:rPr>
              <w:t>,</w:t>
            </w:r>
            <w:r w:rsidR="389E7E27" w:rsidRPr="00C86CF0">
              <w:rPr>
                <w:rFonts w:eastAsia="Noto Sans" w:cs="Arial"/>
                <w:lang w:val="en-GB"/>
              </w:rPr>
              <w:t xml:space="preserve"> to </w:t>
            </w:r>
            <w:r w:rsidR="1881DA76" w:rsidRPr="00C86CF0">
              <w:rPr>
                <w:rFonts w:eastAsia="Noto Sans" w:cs="Arial"/>
                <w:lang w:val="en-GB"/>
              </w:rPr>
              <w:t xml:space="preserve">account for this funding, </w:t>
            </w:r>
            <w:r w:rsidR="7227F3A0" w:rsidRPr="00C86CF0">
              <w:rPr>
                <w:rFonts w:eastAsia="Noto Sans" w:cs="Arial"/>
                <w:lang w:val="en-GB"/>
              </w:rPr>
              <w:t>please confirm</w:t>
            </w:r>
            <w:r w:rsidR="204A0C7D" w:rsidRPr="00C86CF0">
              <w:rPr>
                <w:rFonts w:eastAsia="Noto Sans" w:cs="Arial"/>
                <w:lang w:val="en-GB"/>
              </w:rPr>
              <w:t xml:space="preserve"> that the college has</w:t>
            </w:r>
            <w:r w:rsidR="389E7E27" w:rsidRPr="00C86CF0">
              <w:rPr>
                <w:rFonts w:eastAsia="Noto Sans" w:cs="Arial"/>
                <w:lang w:val="en-GB"/>
              </w:rPr>
              <w:t>:</w:t>
            </w:r>
          </w:p>
        </w:tc>
      </w:tr>
      <w:tr w:rsidR="588FBE79" w:rsidRPr="00C86CF0" w14:paraId="549AD29A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A775DC" w14:textId="7622876C" w:rsidR="60BF1858" w:rsidRPr="00C86CF0" w:rsidRDefault="60BF1858" w:rsidP="00464836">
            <w:pPr>
              <w:pStyle w:val="NoSpacing"/>
              <w:rPr>
                <w:rFonts w:eastAsia="Noto Sans" w:cs="Arial"/>
                <w:b/>
                <w:b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lang w:val="en-GB"/>
              </w:rPr>
              <w:t>Priority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531EEF" w14:textId="2AE411BE" w:rsidR="60BF1858" w:rsidRPr="00C86CF0" w:rsidRDefault="60BF1858" w:rsidP="00464836">
            <w:pPr>
              <w:pStyle w:val="NoSpacing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>Please update this column with your confirmations or other explanations</w:t>
            </w:r>
            <w:r w:rsidR="00E41508" w:rsidRPr="00C86CF0">
              <w:rPr>
                <w:rFonts w:eastAsia="Noto Sans" w:cs="Arial"/>
                <w:i/>
                <w:iCs/>
                <w:lang w:val="en-GB"/>
              </w:rPr>
              <w:t>.</w:t>
            </w:r>
          </w:p>
        </w:tc>
      </w:tr>
      <w:tr w:rsidR="00C3720C" w:rsidRPr="00C86CF0" w14:paraId="69B71EC5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1F53E7" w14:textId="2A46C3D2" w:rsidR="00C3720C" w:rsidRPr="00C86CF0" w:rsidRDefault="00E04890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t</w:t>
            </w:r>
            <w:r w:rsidR="00D67ABD" w:rsidRPr="00C86CF0">
              <w:rPr>
                <w:rFonts w:eastAsia="Noto Sans" w:cs="Arial"/>
                <w:lang w:val="en-GB"/>
              </w:rPr>
              <w:t xml:space="preserve">aken </w:t>
            </w:r>
            <w:r w:rsidRPr="00C86CF0">
              <w:rPr>
                <w:rFonts w:eastAsia="Noto Sans" w:cs="Arial"/>
                <w:lang w:val="en-GB"/>
              </w:rPr>
              <w:t>account of the Anti-racist Wales Action Plan and updated Plan in updating their action plan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E2B7EF" w14:textId="72577C8A" w:rsidR="00C3720C" w:rsidRPr="00C86CF0" w:rsidRDefault="00B82F4D" w:rsidP="00464836">
            <w:pPr>
              <w:spacing w:before="120" w:after="120" w:line="240" w:lineRule="auto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Yes/ 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 (delete is appropriate)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br/>
              <w:t xml:space="preserve">If </w:t>
            </w: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, please provide further information.</w:t>
            </w:r>
          </w:p>
        </w:tc>
      </w:tr>
      <w:tr w:rsidR="00B655BA" w:rsidRPr="00C86CF0" w14:paraId="2F1DC1F1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DBEF24" w14:textId="30D78F70" w:rsidR="00B655BA" w:rsidRPr="00C86CF0" w:rsidRDefault="27981732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extended their 2022</w:t>
            </w:r>
            <w:r w:rsidR="00561954" w:rsidRPr="00C86CF0">
              <w:rPr>
                <w:rFonts w:eastAsia="Noto Sans" w:cs="Arial"/>
                <w:lang w:val="en-GB"/>
              </w:rPr>
              <w:t xml:space="preserve">-24 </w:t>
            </w:r>
            <w:r w:rsidRPr="00C86CF0">
              <w:rPr>
                <w:rFonts w:eastAsia="Noto Sans" w:cs="Arial"/>
                <w:lang w:val="en-GB"/>
              </w:rPr>
              <w:t>action plans, taking account of previous advice from the Black Leadership Group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720B07" w14:textId="3BAF51D2" w:rsidR="00B655BA" w:rsidRPr="00C86CF0" w:rsidRDefault="00B82F4D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Yes/ 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 (delete is appropriate)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br/>
              <w:t xml:space="preserve">If </w:t>
            </w: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, please provide further information.</w:t>
            </w:r>
          </w:p>
        </w:tc>
      </w:tr>
      <w:tr w:rsidR="00C3720C" w:rsidRPr="00C86CF0" w14:paraId="4FDEF544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244854" w14:textId="3A7ECD8A" w:rsidR="00C3720C" w:rsidRPr="00C86CF0" w:rsidRDefault="00021865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lastRenderedPageBreak/>
              <w:t>updated their equality impact assessments</w:t>
            </w:r>
            <w:r w:rsidR="00B2121F" w:rsidRPr="00C86CF0">
              <w:rPr>
                <w:rFonts w:eastAsia="Noto Sans" w:cs="Arial"/>
                <w:lang w:val="en-GB"/>
              </w:rPr>
              <w:t xml:space="preserve"> and used it to inform your planning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7F79369" w14:textId="441CB7FF" w:rsidR="00C3720C" w:rsidRPr="00C86CF0" w:rsidRDefault="00B82F4D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Yes/ 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 (delete is appropriate)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br/>
              <w:t xml:space="preserve">If </w:t>
            </w: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, please provide further information.</w:t>
            </w:r>
          </w:p>
        </w:tc>
      </w:tr>
      <w:tr w:rsidR="00021865" w:rsidRPr="00C86CF0" w14:paraId="07C57BD0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FA281A" w14:textId="4C649D77" w:rsidR="00021865" w:rsidRPr="00C86CF0" w:rsidRDefault="000B3515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identified and made progress with data-informed priorities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EE163FB" w14:textId="00F6D90F" w:rsidR="00021865" w:rsidRPr="00C86CF0" w:rsidRDefault="00E1325E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Yes/ 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 (delete is appropriate) </w:t>
            </w:r>
            <w:r w:rsidR="00407F0B" w:rsidRPr="00C86CF0">
              <w:rPr>
                <w:rFonts w:eastAsia="Noto Sans" w:cs="Arial"/>
                <w:i/>
                <w:iCs/>
                <w:lang w:val="en-GB"/>
              </w:rPr>
              <w:br/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If </w:t>
            </w: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, please provide further information.</w:t>
            </w:r>
            <w:r w:rsidR="0073723A" w:rsidRPr="00C86CF0">
              <w:rPr>
                <w:rFonts w:eastAsia="Noto Sans" w:cs="Arial"/>
                <w:i/>
                <w:iCs/>
                <w:lang w:val="en-GB"/>
              </w:rPr>
              <w:t xml:space="preserve"> </w:t>
            </w:r>
          </w:p>
        </w:tc>
      </w:tr>
      <w:tr w:rsidR="000B3515" w:rsidRPr="00C86CF0" w14:paraId="5A7DB739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7A515A" w14:textId="4A772088" w:rsidR="000B3515" w:rsidRPr="00C86CF0" w:rsidRDefault="00270419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engaged with the anti-racist curriculum (metaverse) project (and its evaluation)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8FD225" w14:textId="382A40E9" w:rsidR="000B3515" w:rsidRPr="00C86CF0" w:rsidRDefault="00407F0B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Y</w:t>
            </w:r>
            <w:r w:rsidR="00E1325E"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es/ No</w:t>
            </w:r>
            <w:r w:rsidR="00E1325E" w:rsidRPr="00C86CF0">
              <w:rPr>
                <w:rFonts w:eastAsia="Noto Sans" w:cs="Arial"/>
                <w:i/>
                <w:iCs/>
                <w:lang w:val="en-GB"/>
              </w:rPr>
              <w:t xml:space="preserve"> (delete is appropriate) </w:t>
            </w:r>
            <w:r w:rsidRPr="00C86CF0">
              <w:rPr>
                <w:rFonts w:eastAsia="Noto Sans" w:cs="Arial"/>
                <w:i/>
                <w:iCs/>
                <w:lang w:val="en-GB"/>
              </w:rPr>
              <w:br/>
            </w:r>
            <w:r w:rsidR="00E1325E" w:rsidRPr="00C86CF0">
              <w:rPr>
                <w:rFonts w:eastAsia="Noto Sans" w:cs="Arial"/>
                <w:i/>
                <w:iCs/>
                <w:lang w:val="en-GB"/>
              </w:rPr>
              <w:t xml:space="preserve">If </w:t>
            </w:r>
            <w:r w:rsidR="00E1325E"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no</w:t>
            </w:r>
            <w:r w:rsidR="00E1325E" w:rsidRPr="00C86CF0">
              <w:rPr>
                <w:rFonts w:eastAsia="Noto Sans" w:cs="Arial"/>
                <w:i/>
                <w:iCs/>
                <w:lang w:val="en-GB"/>
              </w:rPr>
              <w:t>, please provide further information.</w:t>
            </w:r>
          </w:p>
        </w:tc>
      </w:tr>
    </w:tbl>
    <w:p w14:paraId="5B800353" w14:textId="2DD0E00B" w:rsidR="62A4D7B3" w:rsidRPr="00C86CF0" w:rsidRDefault="62A4D7B3" w:rsidP="00734F4A">
      <w:pPr>
        <w:pStyle w:val="NoSpacing"/>
        <w:rPr>
          <w:rFonts w:cs="Arial"/>
          <w:lang w:val="en-GB"/>
        </w:rPr>
      </w:pPr>
    </w:p>
    <w:p w14:paraId="41C6F818" w14:textId="77777777" w:rsidR="00734F4A" w:rsidRPr="00C86CF0" w:rsidRDefault="00734F4A" w:rsidP="00734F4A">
      <w:pPr>
        <w:pStyle w:val="NoSpacing"/>
        <w:rPr>
          <w:rFonts w:cs="Arial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946"/>
        <w:gridCol w:w="6998"/>
      </w:tblGrid>
      <w:tr w:rsidR="62A4D7B3" w:rsidRPr="00C86CF0" w14:paraId="1F673A0A" w14:textId="77777777" w:rsidTr="44CE374B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BD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23B8E0" w14:textId="68AAD878" w:rsidR="62A4D7B3" w:rsidRPr="00C86CF0" w:rsidRDefault="62A4D7B3" w:rsidP="00464836">
            <w:pPr>
              <w:spacing w:before="120" w:after="120" w:line="240" w:lineRule="auto"/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Section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f</w:t>
            </w:r>
            <w:r w:rsidR="00C3720C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ive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: </w:t>
            </w:r>
            <w:r w:rsidR="1099F8D1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Completion of the</w:t>
            </w:r>
            <w:r w:rsidR="70090D90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EF4C94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Welsh Government’s </w:t>
            </w:r>
            <w:r w:rsidR="00FC452B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maturity matrix and delivery of anti-racism related training</w:t>
            </w:r>
          </w:p>
        </w:tc>
      </w:tr>
      <w:tr w:rsidR="62A4D7B3" w:rsidRPr="00C86CF0" w14:paraId="3A5E975A" w14:textId="77777777" w:rsidTr="44CE374B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F8B29A" w14:textId="2DF026F1" w:rsidR="2029C5E1" w:rsidRPr="00C86CF0" w:rsidRDefault="593B0556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In 2025/26 </w:t>
            </w:r>
            <w:r w:rsidR="7472A8ED" w:rsidRPr="00C86CF0">
              <w:rPr>
                <w:rFonts w:eastAsia="Noto Sans" w:cs="Arial"/>
                <w:lang w:val="en-GB"/>
              </w:rPr>
              <w:t xml:space="preserve">(August 2025 to July 2026) </w:t>
            </w:r>
            <w:r w:rsidRPr="00C86CF0">
              <w:rPr>
                <w:rFonts w:eastAsia="Noto Sans" w:cs="Arial"/>
                <w:lang w:val="en-GB"/>
              </w:rPr>
              <w:t xml:space="preserve">colleges will receive an additional £4k, one-off </w:t>
            </w:r>
            <w:r w:rsidR="330D8C91" w:rsidRPr="00C86CF0">
              <w:rPr>
                <w:rFonts w:eastAsia="Noto Sans" w:cs="Arial"/>
                <w:lang w:val="en-GB"/>
              </w:rPr>
              <w:t>allocation</w:t>
            </w:r>
            <w:r w:rsidRPr="00C86CF0">
              <w:rPr>
                <w:rFonts w:eastAsia="Noto Sans" w:cs="Arial"/>
                <w:lang w:val="en-GB"/>
              </w:rPr>
              <w:t xml:space="preserve"> to contribute towards </w:t>
            </w:r>
            <w:r w:rsidR="4FD4F5E0" w:rsidRPr="00C86CF0">
              <w:rPr>
                <w:rFonts w:eastAsia="Noto Sans" w:cs="Arial"/>
                <w:lang w:val="en-GB"/>
              </w:rPr>
              <w:t xml:space="preserve">undertaking the </w:t>
            </w:r>
            <w:r w:rsidR="34E74275" w:rsidRPr="00C86CF0">
              <w:rPr>
                <w:rFonts w:eastAsia="Noto Sans" w:cs="Arial"/>
                <w:lang w:val="en-GB"/>
              </w:rPr>
              <w:t xml:space="preserve">self-evaluation </w:t>
            </w:r>
            <w:r w:rsidR="5209503D" w:rsidRPr="00C86CF0">
              <w:rPr>
                <w:rFonts w:eastAsia="Noto Sans" w:cs="Arial"/>
                <w:lang w:val="en-GB"/>
              </w:rPr>
              <w:t xml:space="preserve">using </w:t>
            </w:r>
            <w:r w:rsidR="34E74275" w:rsidRPr="00C86CF0">
              <w:rPr>
                <w:rFonts w:eastAsia="Noto Sans" w:cs="Arial"/>
                <w:lang w:val="en-GB"/>
              </w:rPr>
              <w:t xml:space="preserve">the </w:t>
            </w:r>
            <w:proofErr w:type="spellStart"/>
            <w:r w:rsidR="34E74275" w:rsidRPr="00C86CF0">
              <w:rPr>
                <w:rFonts w:eastAsia="Noto Sans" w:cs="Arial"/>
                <w:lang w:val="en-GB"/>
              </w:rPr>
              <w:t>ArWAP</w:t>
            </w:r>
            <w:proofErr w:type="spellEnd"/>
            <w:r w:rsidR="34E74275" w:rsidRPr="00C86CF0">
              <w:rPr>
                <w:rFonts w:eastAsia="Noto Sans" w:cs="Arial"/>
                <w:lang w:val="en-GB"/>
              </w:rPr>
              <w:t xml:space="preserve"> </w:t>
            </w:r>
            <w:r w:rsidR="44D2DE01" w:rsidRPr="00C86CF0">
              <w:rPr>
                <w:rFonts w:eastAsia="Noto Sans" w:cs="Arial"/>
                <w:lang w:val="en-GB"/>
              </w:rPr>
              <w:t xml:space="preserve">maturity </w:t>
            </w:r>
            <w:r w:rsidR="34E74275" w:rsidRPr="00C86CF0">
              <w:rPr>
                <w:rFonts w:eastAsia="Noto Sans" w:cs="Arial"/>
                <w:lang w:val="en-GB"/>
              </w:rPr>
              <w:t xml:space="preserve">matrix and delivery of anti-racism </w:t>
            </w:r>
            <w:r w:rsidR="20D79509" w:rsidRPr="00C86CF0">
              <w:rPr>
                <w:rFonts w:eastAsia="Noto Sans" w:cs="Arial"/>
                <w:lang w:val="en-GB"/>
              </w:rPr>
              <w:t xml:space="preserve">training </w:t>
            </w:r>
            <w:r w:rsidR="34E74275" w:rsidRPr="00C86CF0">
              <w:rPr>
                <w:rFonts w:eastAsia="Noto Sans" w:cs="Arial"/>
                <w:lang w:val="en-GB"/>
              </w:rPr>
              <w:t xml:space="preserve">appropriate </w:t>
            </w:r>
            <w:r w:rsidR="63CC6E99" w:rsidRPr="00C86CF0">
              <w:rPr>
                <w:rFonts w:eastAsia="Noto Sans" w:cs="Arial"/>
                <w:lang w:val="en-GB"/>
              </w:rPr>
              <w:t>to the college’s identified needs.</w:t>
            </w:r>
          </w:p>
        </w:tc>
      </w:tr>
      <w:tr w:rsidR="00427817" w:rsidRPr="00C86CF0" w14:paraId="5C6E40BE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960C7CE" w14:textId="6D9B3E53" w:rsidR="00427817" w:rsidRPr="00C86CF0" w:rsidRDefault="0E7918FF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Please confirm that the college has completed the Welsh Government’s </w:t>
            </w:r>
            <w:proofErr w:type="spellStart"/>
            <w:r w:rsidRPr="00C86CF0">
              <w:rPr>
                <w:rFonts w:eastAsia="Noto Sans" w:cs="Arial"/>
                <w:lang w:val="en-GB"/>
              </w:rPr>
              <w:t>ArWAP</w:t>
            </w:r>
            <w:proofErr w:type="spellEnd"/>
            <w:r w:rsidRPr="00C86CF0">
              <w:rPr>
                <w:rFonts w:eastAsia="Noto Sans" w:cs="Arial"/>
                <w:lang w:val="en-GB"/>
              </w:rPr>
              <w:t xml:space="preserve"> maturity matrix </w:t>
            </w:r>
            <w:r w:rsidR="006445C6" w:rsidRPr="00C86CF0">
              <w:rPr>
                <w:rFonts w:eastAsia="Noto Sans" w:cs="Arial"/>
                <w:lang w:val="en-GB"/>
              </w:rPr>
              <w:t xml:space="preserve">and share </w:t>
            </w:r>
            <w:r w:rsidR="00927E7B" w:rsidRPr="00C86CF0">
              <w:rPr>
                <w:rFonts w:eastAsia="Noto Sans" w:cs="Arial"/>
                <w:lang w:val="en-GB"/>
              </w:rPr>
              <w:t>a</w:t>
            </w:r>
            <w:r w:rsidR="009B4089" w:rsidRPr="00C86CF0">
              <w:rPr>
                <w:rFonts w:eastAsia="Noto Sans" w:cs="Arial"/>
                <w:lang w:val="en-GB"/>
              </w:rPr>
              <w:t xml:space="preserve"> bulleted</w:t>
            </w:r>
            <w:r w:rsidR="00927E7B" w:rsidRPr="00C86CF0">
              <w:rPr>
                <w:rFonts w:eastAsia="Noto Sans" w:cs="Arial"/>
                <w:lang w:val="en-GB"/>
              </w:rPr>
              <w:t xml:space="preserve"> summary of </w:t>
            </w:r>
            <w:r w:rsidR="006445C6" w:rsidRPr="00C86CF0">
              <w:rPr>
                <w:rFonts w:eastAsia="Noto Sans" w:cs="Arial"/>
                <w:lang w:val="en-GB"/>
              </w:rPr>
              <w:t>the outcomes</w:t>
            </w:r>
            <w:r w:rsidR="006E124B" w:rsidRPr="00C86CF0">
              <w:rPr>
                <w:rFonts w:eastAsia="Noto Sans" w:cs="Arial"/>
                <w:lang w:val="en-GB"/>
              </w:rPr>
              <w:t xml:space="preserve"> h</w:t>
            </w:r>
            <w:r w:rsidR="00D91F39" w:rsidRPr="00C86CF0">
              <w:rPr>
                <w:rFonts w:eastAsia="Noto Sans" w:cs="Arial"/>
                <w:lang w:val="en-GB"/>
              </w:rPr>
              <w:t>ere</w:t>
            </w:r>
            <w:r w:rsidR="006445C6" w:rsidRPr="00C86CF0">
              <w:rPr>
                <w:rFonts w:eastAsia="Noto Sans" w:cs="Arial"/>
                <w:lang w:val="en-GB"/>
              </w:rPr>
              <w:t xml:space="preserve"> </w:t>
            </w:r>
            <w:r w:rsidR="005B12C6" w:rsidRPr="00C86CF0">
              <w:rPr>
                <w:rFonts w:eastAsia="Noto Sans" w:cs="Arial"/>
                <w:lang w:val="en-GB"/>
              </w:rPr>
              <w:t xml:space="preserve">(no more than </w:t>
            </w:r>
            <w:r w:rsidR="00F13A91" w:rsidRPr="00C86CF0">
              <w:rPr>
                <w:rFonts w:eastAsia="Noto Sans" w:cs="Arial"/>
                <w:lang w:val="en-GB"/>
              </w:rPr>
              <w:t>3</w:t>
            </w:r>
            <w:r w:rsidR="005B12C6" w:rsidRPr="00C86CF0">
              <w:rPr>
                <w:rFonts w:eastAsia="Noto Sans" w:cs="Arial"/>
                <w:lang w:val="en-GB"/>
              </w:rPr>
              <w:t>00 words)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DF63C2" w14:textId="4A6A1DBE" w:rsidR="00427817" w:rsidRPr="00C86CF0" w:rsidRDefault="00427817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lang w:val="en-GB"/>
              </w:rPr>
            </w:pPr>
          </w:p>
        </w:tc>
      </w:tr>
    </w:tbl>
    <w:p w14:paraId="4FD919D3" w14:textId="4EAF4A33" w:rsidR="62A4D7B3" w:rsidRPr="00C86CF0" w:rsidRDefault="62A4D7B3" w:rsidP="00407F0B">
      <w:pPr>
        <w:pStyle w:val="NoSpacing"/>
        <w:rPr>
          <w:lang w:val="en-GB"/>
        </w:rPr>
      </w:pPr>
    </w:p>
    <w:p w14:paraId="6A7422E2" w14:textId="77777777" w:rsidR="00E12414" w:rsidRPr="00C86CF0" w:rsidRDefault="00E12414" w:rsidP="00407F0B">
      <w:pPr>
        <w:pStyle w:val="NoSpacing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946"/>
      </w:tblGrid>
      <w:tr w:rsidR="008C4DA4" w:rsidRPr="00C86CF0" w14:paraId="6BE5F40C" w14:textId="053B0AF4" w:rsidTr="00F5218A">
        <w:trPr>
          <w:trHeight w:val="1045"/>
        </w:trPr>
        <w:tc>
          <w:tcPr>
            <w:tcW w:w="5949" w:type="dxa"/>
            <w:shd w:val="clear" w:color="auto" w:fill="F2F2F2" w:themeFill="background1" w:themeFillShade="F2"/>
          </w:tcPr>
          <w:p w14:paraId="236A2219" w14:textId="561B19CF" w:rsidR="008C4DA4" w:rsidRPr="00C86CF0" w:rsidRDefault="008C4DA4" w:rsidP="00464836">
            <w:pPr>
              <w:rPr>
                <w:rFonts w:cs="Arial"/>
                <w:b/>
                <w:bCs/>
                <w:lang w:val="en-GB"/>
              </w:rPr>
            </w:pPr>
            <w:r w:rsidRPr="00C86CF0">
              <w:rPr>
                <w:rFonts w:cs="Arial"/>
                <w:b/>
                <w:bCs/>
                <w:lang w:val="en-GB"/>
              </w:rPr>
              <w:t>Questions</w:t>
            </w:r>
            <w:r w:rsidR="008E1553" w:rsidRPr="00C86CF0">
              <w:rPr>
                <w:rFonts w:cs="Arial"/>
                <w:b/>
                <w:bCs/>
                <w:lang w:val="en-GB"/>
              </w:rPr>
              <w:t xml:space="preserve"> on training</w:t>
            </w:r>
          </w:p>
        </w:tc>
        <w:tc>
          <w:tcPr>
            <w:tcW w:w="6946" w:type="dxa"/>
          </w:tcPr>
          <w:p w14:paraId="39AAE37D" w14:textId="692726B0" w:rsidR="008C4DA4" w:rsidRPr="00C86CF0" w:rsidRDefault="008C4DA4" w:rsidP="00464836">
            <w:pPr>
              <w:rPr>
                <w:rFonts w:cs="Arial"/>
                <w:b/>
                <w:bCs/>
                <w:lang w:val="en-GB"/>
              </w:rPr>
            </w:pPr>
            <w:r w:rsidRPr="00C86CF0">
              <w:rPr>
                <w:rFonts w:cs="Arial"/>
                <w:b/>
                <w:bCs/>
                <w:lang w:val="en-GB"/>
              </w:rPr>
              <w:t>Details to be provided</w:t>
            </w:r>
          </w:p>
        </w:tc>
      </w:tr>
      <w:tr w:rsidR="008C4DA4" w:rsidRPr="00C86CF0" w14:paraId="7F6B9C85" w14:textId="1943D93B" w:rsidTr="00F5218A">
        <w:trPr>
          <w:trHeight w:val="1474"/>
        </w:trPr>
        <w:tc>
          <w:tcPr>
            <w:tcW w:w="5949" w:type="dxa"/>
            <w:shd w:val="clear" w:color="auto" w:fill="F2F2F2" w:themeFill="background1" w:themeFillShade="F2"/>
          </w:tcPr>
          <w:p w14:paraId="2567D084" w14:textId="6CEF5C8B" w:rsidR="008C4DA4" w:rsidRPr="00C86CF0" w:rsidRDefault="008C4DA4" w:rsidP="00464836">
            <w:pPr>
              <w:pStyle w:val="NoSpacing"/>
              <w:rPr>
                <w:rFonts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lastRenderedPageBreak/>
              <w:t>Please provide details on the delivery of relevant anti-racism related training (please provide training title (focus of the training e.g. trauma informed, unconscious bias), the names of any external providers used.</w:t>
            </w:r>
          </w:p>
        </w:tc>
        <w:tc>
          <w:tcPr>
            <w:tcW w:w="6946" w:type="dxa"/>
          </w:tcPr>
          <w:p w14:paraId="1AB7274E" w14:textId="77777777" w:rsidR="008C4DA4" w:rsidRPr="00C86CF0" w:rsidRDefault="008C4DA4" w:rsidP="00464836">
            <w:pPr>
              <w:rPr>
                <w:rFonts w:cs="Arial"/>
                <w:lang w:val="en-GB"/>
              </w:rPr>
            </w:pPr>
          </w:p>
        </w:tc>
      </w:tr>
      <w:tr w:rsidR="008C4DA4" w:rsidRPr="00C86CF0" w14:paraId="5AD9F4ED" w14:textId="200D69D9" w:rsidTr="00F5218A">
        <w:trPr>
          <w:trHeight w:val="522"/>
        </w:trPr>
        <w:tc>
          <w:tcPr>
            <w:tcW w:w="5949" w:type="dxa"/>
            <w:shd w:val="clear" w:color="auto" w:fill="F2F2F2" w:themeFill="background1" w:themeFillShade="F2"/>
          </w:tcPr>
          <w:p w14:paraId="3B3CF041" w14:textId="250B4884" w:rsidR="008C4DA4" w:rsidRPr="00C86CF0" w:rsidRDefault="008C4DA4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Staff numbers trained during each session</w:t>
            </w:r>
          </w:p>
        </w:tc>
        <w:tc>
          <w:tcPr>
            <w:tcW w:w="6946" w:type="dxa"/>
          </w:tcPr>
          <w:p w14:paraId="2BD9BAA4" w14:textId="77777777" w:rsidR="008C4DA4" w:rsidRPr="00C86CF0" w:rsidRDefault="008C4DA4" w:rsidP="00464836">
            <w:pPr>
              <w:rPr>
                <w:rFonts w:cs="Arial"/>
                <w:lang w:val="en-GB"/>
              </w:rPr>
            </w:pPr>
          </w:p>
        </w:tc>
      </w:tr>
      <w:tr w:rsidR="008C4DA4" w:rsidRPr="00C86CF0" w14:paraId="0CFEFA58" w14:textId="01DCA5C7" w:rsidTr="00F5218A">
        <w:trPr>
          <w:trHeight w:val="1045"/>
        </w:trPr>
        <w:tc>
          <w:tcPr>
            <w:tcW w:w="5949" w:type="dxa"/>
            <w:shd w:val="clear" w:color="auto" w:fill="F2F2F2" w:themeFill="background1" w:themeFillShade="F2"/>
          </w:tcPr>
          <w:p w14:paraId="75E32E31" w14:textId="521EB9D6" w:rsidR="008C4DA4" w:rsidRPr="00C86CF0" w:rsidRDefault="008C4DA4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Frequency of training</w:t>
            </w:r>
          </w:p>
        </w:tc>
        <w:tc>
          <w:tcPr>
            <w:tcW w:w="6946" w:type="dxa"/>
          </w:tcPr>
          <w:p w14:paraId="276FF461" w14:textId="77777777" w:rsidR="008C4DA4" w:rsidRPr="00C86CF0" w:rsidRDefault="008C4DA4" w:rsidP="00464836">
            <w:pPr>
              <w:rPr>
                <w:rFonts w:cs="Arial"/>
                <w:lang w:val="en-GB"/>
              </w:rPr>
            </w:pPr>
          </w:p>
        </w:tc>
      </w:tr>
    </w:tbl>
    <w:p w14:paraId="4BFA53CA" w14:textId="6B1EE098" w:rsidR="62A4D7B3" w:rsidRPr="00C86CF0" w:rsidRDefault="62A4D7B3" w:rsidP="00464836">
      <w:pPr>
        <w:spacing w:line="240" w:lineRule="auto"/>
        <w:rPr>
          <w:rFonts w:cs="Arial"/>
          <w:lang w:val="en-GB"/>
        </w:rPr>
      </w:pPr>
      <w:r w:rsidRPr="00C86CF0">
        <w:rPr>
          <w:rFonts w:cs="Arial"/>
          <w:lang w:val="en-GB"/>
        </w:rPr>
        <w:br w:type="page"/>
      </w:r>
    </w:p>
    <w:p w14:paraId="23839E3C" w14:textId="3490018D" w:rsidR="62A4D7B3" w:rsidRPr="00C86CF0" w:rsidRDefault="62A4D7B3" w:rsidP="00311035">
      <w:pPr>
        <w:pStyle w:val="NoSpacing"/>
        <w:rPr>
          <w:lang w:val="en-GB"/>
        </w:rPr>
      </w:pPr>
    </w:p>
    <w:p w14:paraId="1AC4384B" w14:textId="77777777" w:rsidR="00311035" w:rsidRPr="00C86CF0" w:rsidRDefault="00311035" w:rsidP="00311035">
      <w:pPr>
        <w:pStyle w:val="NoSpacing"/>
        <w:rPr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946"/>
        <w:gridCol w:w="6998"/>
      </w:tblGrid>
      <w:tr w:rsidR="000B2EE7" w:rsidRPr="00C86CF0" w14:paraId="1B170F39" w14:textId="77777777" w:rsidTr="00AB49FB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BD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7C1AA6" w14:textId="6CCB586C" w:rsidR="000B2EE7" w:rsidRPr="00C86CF0" w:rsidRDefault="000B2EE7" w:rsidP="00464836">
            <w:pPr>
              <w:spacing w:before="120" w:after="120" w:line="240" w:lineRule="auto"/>
              <w:ind w:left="33"/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Section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six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: Submission checklist for returns to Medr by 1</w:t>
            </w:r>
            <w:r w:rsidRPr="00C86CF0">
              <w:rPr>
                <w:rFonts w:cs="Arial"/>
                <w:b/>
                <w:bCs/>
                <w:sz w:val="32"/>
                <w:szCs w:val="32"/>
                <w:lang w:val="en-GB"/>
              </w:rPr>
              <w:t>9 June 2026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.</w:t>
            </w:r>
          </w:p>
        </w:tc>
      </w:tr>
      <w:tr w:rsidR="000B2EE7" w:rsidRPr="00C86CF0" w14:paraId="190CDD22" w14:textId="77777777" w:rsidTr="00AB49FB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EAFCB08" w14:textId="50CD9C4B" w:rsidR="000B2EE7" w:rsidRPr="00C86CF0" w:rsidRDefault="000B2EE7" w:rsidP="00464836">
            <w:pPr>
              <w:pStyle w:val="NoSpacing"/>
              <w:rPr>
                <w:rFonts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Colleges are required to submit monitoring</w:t>
            </w:r>
            <w:r w:rsidR="0093740E" w:rsidRPr="00C86CF0">
              <w:rPr>
                <w:rFonts w:eastAsia="Noto Sans" w:cs="Arial"/>
                <w:lang w:val="en-GB"/>
              </w:rPr>
              <w:t xml:space="preserve"> </w:t>
            </w:r>
            <w:r w:rsidRPr="00C86CF0">
              <w:rPr>
                <w:rFonts w:eastAsia="Noto Sans" w:cs="Arial"/>
                <w:lang w:val="en-GB"/>
              </w:rPr>
              <w:t xml:space="preserve">to Medr to provide us with assurance and account for public funding </w:t>
            </w:r>
          </w:p>
        </w:tc>
      </w:tr>
      <w:tr w:rsidR="000B2EE7" w:rsidRPr="00C86CF0" w14:paraId="0B537B20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8C120F" w14:textId="4314FB97" w:rsidR="000B2EE7" w:rsidRPr="00C86CF0" w:rsidRDefault="000B2EE7" w:rsidP="00311035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Please confirm that the college is returning a copy of their Anti-racist Action Plan</w:t>
            </w:r>
            <w:r w:rsidR="00E4052B" w:rsidRPr="00C86CF0">
              <w:rPr>
                <w:rFonts w:eastAsia="Noto Sans" w:cs="Arial"/>
                <w:lang w:val="en-GB"/>
              </w:rPr>
              <w:t xml:space="preserve"> </w:t>
            </w:r>
            <w:r w:rsidR="007D7D33" w:rsidRPr="00C86CF0">
              <w:rPr>
                <w:rFonts w:eastAsia="Noto Sans" w:cs="Arial"/>
                <w:lang w:val="en-GB"/>
              </w:rPr>
              <w:t xml:space="preserve">for </w:t>
            </w:r>
            <w:r w:rsidR="00E4052B" w:rsidRPr="00C86CF0">
              <w:rPr>
                <w:rFonts w:eastAsia="Noto Sans" w:cs="Arial"/>
                <w:lang w:val="en-GB"/>
              </w:rPr>
              <w:t>2025/26</w:t>
            </w:r>
            <w:r w:rsidRPr="00C86CF0">
              <w:rPr>
                <w:rFonts w:eastAsia="Noto Sans" w:cs="Arial"/>
                <w:lang w:val="en-GB"/>
              </w:rPr>
              <w:t>, including a completed ‘progress’ column, to Medr alongside this monitoring report.</w:t>
            </w:r>
            <w:r w:rsidR="00652020" w:rsidRPr="00C86CF0">
              <w:rPr>
                <w:rFonts w:cs="Arial"/>
                <w:lang w:val="en-GB"/>
              </w:rPr>
              <w:t xml:space="preserve"> </w:t>
            </w:r>
            <w:r w:rsidR="00652020" w:rsidRPr="00C86CF0">
              <w:rPr>
                <w:rFonts w:eastAsia="Noto Sans" w:cs="Arial"/>
                <w:lang w:val="en-GB"/>
              </w:rPr>
              <w:t>Where updates have been made to the College’s Anti-racist Action Plan for 2025/26, confirm that this will be submitted to Medr alongside this report.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9D7F7A" w14:textId="77777777" w:rsidR="000B2EE7" w:rsidRPr="00C86CF0" w:rsidRDefault="000B2EE7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lang w:val="en-GB"/>
              </w:rPr>
              <w:t>Yes/No</w:t>
            </w:r>
            <w:r w:rsidRPr="00C86CF0">
              <w:rPr>
                <w:rFonts w:eastAsia="Noto Sans" w:cs="Arial"/>
                <w:lang w:val="en-GB"/>
              </w:rPr>
              <w:t xml:space="preserve"> (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delete as appropriate</w:t>
            </w:r>
            <w:r w:rsidRPr="00C86CF0">
              <w:rPr>
                <w:rFonts w:eastAsia="Noto Sans" w:cs="Arial"/>
                <w:lang w:val="en-GB"/>
              </w:rPr>
              <w:t>)</w:t>
            </w:r>
          </w:p>
          <w:p w14:paraId="32301D60" w14:textId="77777777" w:rsidR="000B2EE7" w:rsidRPr="00C86CF0" w:rsidRDefault="000B2EE7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 xml:space="preserve">If </w:t>
            </w: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, please confirm when this will be submitted to Medr. </w:t>
            </w:r>
          </w:p>
          <w:p w14:paraId="7AE3AC3C" w14:textId="77777777" w:rsidR="000B2EE7" w:rsidRPr="00C86CF0" w:rsidRDefault="000B2EE7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>Further comments can be made in this space if required.</w:t>
            </w:r>
          </w:p>
        </w:tc>
      </w:tr>
      <w:tr w:rsidR="000B2EE7" w:rsidRPr="00C86CF0" w14:paraId="5E7B8156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A741E2" w14:textId="09CE9669" w:rsidR="000B2EE7" w:rsidRPr="00C86CF0" w:rsidRDefault="00652020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Please return the completed monitoring form</w:t>
            </w:r>
            <w:r w:rsidR="007F6C55" w:rsidRPr="00C86CF0">
              <w:rPr>
                <w:rFonts w:eastAsia="Noto Sans" w:cs="Arial"/>
                <w:lang w:val="en-GB"/>
              </w:rPr>
              <w:t xml:space="preserve"> and progress against the action plan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7974AF9" w14:textId="77777777" w:rsidR="000B2EE7" w:rsidRPr="00C86CF0" w:rsidRDefault="000B2EE7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lang w:val="en-GB"/>
              </w:rPr>
              <w:t>Yes/No</w:t>
            </w:r>
            <w:r w:rsidRPr="00C86CF0">
              <w:rPr>
                <w:rFonts w:eastAsia="Noto Sans" w:cs="Arial"/>
                <w:lang w:val="en-GB"/>
              </w:rPr>
              <w:t xml:space="preserve"> (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>delete as appropriate</w:t>
            </w:r>
            <w:r w:rsidRPr="00C86CF0">
              <w:rPr>
                <w:rFonts w:eastAsia="Noto Sans" w:cs="Arial"/>
                <w:lang w:val="en-GB"/>
              </w:rPr>
              <w:t>)</w:t>
            </w:r>
          </w:p>
          <w:p w14:paraId="6224246C" w14:textId="77777777" w:rsidR="000B2EE7" w:rsidRPr="00C86CF0" w:rsidRDefault="000B2EE7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 xml:space="preserve">If </w:t>
            </w:r>
            <w:r w:rsidRPr="00C86CF0">
              <w:rPr>
                <w:rFonts w:eastAsia="Noto Sans" w:cs="Arial"/>
                <w:b/>
                <w:bCs/>
                <w:i/>
                <w:iCs/>
                <w:lang w:val="en-GB"/>
              </w:rPr>
              <w:t>No</w:t>
            </w:r>
            <w:r w:rsidRPr="00C86CF0">
              <w:rPr>
                <w:rFonts w:eastAsia="Noto Sans" w:cs="Arial"/>
                <w:i/>
                <w:iCs/>
                <w:lang w:val="en-GB"/>
              </w:rPr>
              <w:t xml:space="preserve">, please confirm when this will be submitted to Medr. </w:t>
            </w:r>
          </w:p>
          <w:p w14:paraId="1F9627A4" w14:textId="77777777" w:rsidR="000B2EE7" w:rsidRPr="00C86CF0" w:rsidRDefault="000B2EE7" w:rsidP="00464836">
            <w:pPr>
              <w:spacing w:before="120" w:after="120" w:line="240" w:lineRule="auto"/>
              <w:ind w:left="32" w:hanging="32"/>
              <w:rPr>
                <w:rFonts w:eastAsia="Noto Sans" w:cs="Arial"/>
                <w:i/>
                <w:iCs/>
                <w:lang w:val="en-GB"/>
              </w:rPr>
            </w:pPr>
            <w:r w:rsidRPr="00C86CF0">
              <w:rPr>
                <w:rFonts w:eastAsia="Noto Sans" w:cs="Arial"/>
                <w:i/>
                <w:iCs/>
                <w:lang w:val="en-GB"/>
              </w:rPr>
              <w:t>Further comments can be made in this space if required.</w:t>
            </w:r>
          </w:p>
        </w:tc>
      </w:tr>
    </w:tbl>
    <w:p w14:paraId="708717FF" w14:textId="4E274B8D" w:rsidR="62A4D7B3" w:rsidRPr="00C86CF0" w:rsidRDefault="62A4D7B3" w:rsidP="00311035">
      <w:pPr>
        <w:pStyle w:val="NoSpacing"/>
        <w:rPr>
          <w:rFonts w:cs="Arial"/>
          <w:lang w:val="en-GB"/>
        </w:rPr>
      </w:pPr>
    </w:p>
    <w:p w14:paraId="29364AE8" w14:textId="77777777" w:rsidR="00311035" w:rsidRPr="00C86CF0" w:rsidRDefault="00311035" w:rsidP="00311035">
      <w:pPr>
        <w:pStyle w:val="NoSpacing"/>
        <w:rPr>
          <w:rFonts w:cs="Arial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946"/>
        <w:gridCol w:w="6998"/>
      </w:tblGrid>
      <w:tr w:rsidR="62A4D7B3" w:rsidRPr="00C86CF0" w14:paraId="7A91EFD8" w14:textId="77777777" w:rsidTr="00F5218A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BD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CA36F6" w14:textId="09642A7E" w:rsidR="62A4D7B3" w:rsidRPr="00C86CF0" w:rsidRDefault="0CE3C15A" w:rsidP="00464836">
            <w:pPr>
              <w:spacing w:before="120" w:after="120" w:line="240" w:lineRule="auto"/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</w:pP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Section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seven</w:t>
            </w:r>
            <w:r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: </w:t>
            </w:r>
            <w:r w:rsidR="0D723797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Principal’s</w:t>
            </w:r>
            <w:r w:rsidR="2799F8F8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/Chief Executive’s</w:t>
            </w:r>
            <w:r w:rsidR="0D723797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F5218A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d</w:t>
            </w:r>
            <w:r w:rsidR="0D723797" w:rsidRPr="00C86CF0">
              <w:rPr>
                <w:rFonts w:eastAsia="Noto Sans" w:cs="Arial"/>
                <w:b/>
                <w:bCs/>
                <w:sz w:val="32"/>
                <w:szCs w:val="32"/>
                <w:lang w:val="en-GB"/>
              </w:rPr>
              <w:t>eclaration</w:t>
            </w:r>
          </w:p>
        </w:tc>
      </w:tr>
      <w:tr w:rsidR="62A4D7B3" w:rsidRPr="00C86CF0" w14:paraId="66FF2DCE" w14:textId="77777777" w:rsidTr="00F5218A">
        <w:trPr>
          <w:trHeight w:val="300"/>
        </w:trPr>
        <w:tc>
          <w:tcPr>
            <w:tcW w:w="1294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3F835D" w14:textId="0C4E4496" w:rsidR="75EFF155" w:rsidRPr="00C86CF0" w:rsidRDefault="6461824D" w:rsidP="00464836">
            <w:pPr>
              <w:pStyle w:val="NoSpacing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As part of the College’s ongoing commitment to Anti-racism and progress towards becoming Anti-racist, we </w:t>
            </w:r>
            <w:r w:rsidR="30C805E3" w:rsidRPr="00C86CF0">
              <w:rPr>
                <w:rFonts w:eastAsia="Noto Sans" w:cs="Arial"/>
                <w:lang w:val="en-GB"/>
              </w:rPr>
              <w:t xml:space="preserve">are seeking the </w:t>
            </w:r>
            <w:r w:rsidRPr="00C86CF0">
              <w:rPr>
                <w:rFonts w:eastAsia="Noto Sans" w:cs="Arial"/>
                <w:lang w:val="en-GB"/>
              </w:rPr>
              <w:t>following confirmation by the Principal</w:t>
            </w:r>
            <w:r w:rsidR="1B3DE219" w:rsidRPr="00C86CF0">
              <w:rPr>
                <w:rFonts w:eastAsia="Noto Sans" w:cs="Arial"/>
                <w:lang w:val="en-GB"/>
              </w:rPr>
              <w:t>/ Chief Executive</w:t>
            </w:r>
            <w:r w:rsidRPr="00C86CF0">
              <w:rPr>
                <w:rFonts w:eastAsia="Noto Sans" w:cs="Arial"/>
                <w:lang w:val="en-GB"/>
              </w:rPr>
              <w:t>:</w:t>
            </w:r>
          </w:p>
          <w:p w14:paraId="36BD34B0" w14:textId="01B7F15A" w:rsidR="75EFF155" w:rsidRPr="00C86CF0" w:rsidRDefault="6461824D" w:rsidP="00734F4A">
            <w:pPr>
              <w:pStyle w:val="NoSpacing"/>
              <w:numPr>
                <w:ilvl w:val="0"/>
                <w:numId w:val="6"/>
              </w:numPr>
              <w:ind w:left="882" w:hanging="426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the information given is correct and no other specific grants or external contributions have been or will be made towards the expenditure detailed in this claim;</w:t>
            </w:r>
          </w:p>
          <w:p w14:paraId="0778DB65" w14:textId="3D20A4A6" w:rsidR="008E79C5" w:rsidRPr="00C86CF0" w:rsidRDefault="008E79C5" w:rsidP="00734F4A">
            <w:pPr>
              <w:pStyle w:val="NoSpacing"/>
              <w:numPr>
                <w:ilvl w:val="0"/>
                <w:numId w:val="6"/>
              </w:numPr>
              <w:ind w:left="882" w:hanging="426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the entirety of the £25k (£21k and £4k) has been utilised;</w:t>
            </w:r>
          </w:p>
          <w:p w14:paraId="693BDED0" w14:textId="51F87077" w:rsidR="75EFF155" w:rsidRPr="00C86CF0" w:rsidRDefault="75EFF155" w:rsidP="00734F4A">
            <w:pPr>
              <w:pStyle w:val="NoSpacing"/>
              <w:numPr>
                <w:ilvl w:val="0"/>
                <w:numId w:val="6"/>
              </w:numPr>
              <w:ind w:left="882" w:hanging="426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 xml:space="preserve">the grant funding </w:t>
            </w:r>
            <w:r w:rsidR="37399D21" w:rsidRPr="00C86CF0">
              <w:rPr>
                <w:rFonts w:eastAsia="Noto Sans" w:cs="Arial"/>
                <w:lang w:val="en-GB"/>
              </w:rPr>
              <w:t xml:space="preserve">will </w:t>
            </w:r>
            <w:r w:rsidR="008E1553" w:rsidRPr="00C86CF0">
              <w:rPr>
                <w:rFonts w:eastAsia="Noto Sans" w:cs="Arial"/>
                <w:lang w:val="en-GB"/>
              </w:rPr>
              <w:t>be used</w:t>
            </w:r>
            <w:r w:rsidRPr="00C86CF0">
              <w:rPr>
                <w:rFonts w:eastAsia="Noto Sans" w:cs="Arial"/>
                <w:lang w:val="en-GB"/>
              </w:rPr>
              <w:t xml:space="preserve"> for the purposes for which it was provided;</w:t>
            </w:r>
          </w:p>
          <w:p w14:paraId="15B8FFD3" w14:textId="6F255072" w:rsidR="75EFF155" w:rsidRPr="00C86CF0" w:rsidRDefault="75EFF155" w:rsidP="00734F4A">
            <w:pPr>
              <w:pStyle w:val="NoSpacing"/>
              <w:numPr>
                <w:ilvl w:val="0"/>
                <w:numId w:val="6"/>
              </w:numPr>
              <w:ind w:left="882" w:hanging="426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t>the grant claimed is within the approved expenditure limits; and</w:t>
            </w:r>
          </w:p>
          <w:p w14:paraId="658352BF" w14:textId="764321D1" w:rsidR="75EFF155" w:rsidRPr="00C86CF0" w:rsidRDefault="75EFF155" w:rsidP="00734F4A">
            <w:pPr>
              <w:pStyle w:val="NoSpacing"/>
              <w:numPr>
                <w:ilvl w:val="0"/>
                <w:numId w:val="6"/>
              </w:numPr>
              <w:ind w:left="882" w:hanging="426"/>
              <w:rPr>
                <w:rFonts w:eastAsia="Noto Sans" w:cs="Arial"/>
                <w:lang w:val="en-GB"/>
              </w:rPr>
            </w:pPr>
            <w:r w:rsidRPr="00C86CF0">
              <w:rPr>
                <w:rFonts w:eastAsia="Noto Sans" w:cs="Arial"/>
                <w:lang w:val="en-GB"/>
              </w:rPr>
              <w:lastRenderedPageBreak/>
              <w:t xml:space="preserve">the College is committed to contributing effectively to </w:t>
            </w:r>
            <w:r w:rsidR="192E53E6" w:rsidRPr="00C86CF0">
              <w:rPr>
                <w:rFonts w:eastAsia="Noto Sans" w:cs="Arial"/>
                <w:lang w:val="en-GB"/>
              </w:rPr>
              <w:t xml:space="preserve">the </w:t>
            </w:r>
            <w:r w:rsidRPr="00C86CF0">
              <w:rPr>
                <w:rFonts w:eastAsia="Noto Sans" w:cs="Arial"/>
                <w:lang w:val="en-GB"/>
              </w:rPr>
              <w:t>Welsh Government’s refreshed Anti-racist Wales Action Plan.</w:t>
            </w:r>
          </w:p>
        </w:tc>
      </w:tr>
      <w:tr w:rsidR="62A4D7B3" w:rsidRPr="00C86CF0" w14:paraId="322805CA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FA3E06" w14:textId="318608F9" w:rsidR="1D85BDC3" w:rsidRPr="00C86CF0" w:rsidRDefault="1D85BDC3" w:rsidP="00464836">
            <w:pPr>
              <w:pStyle w:val="NoSpacing"/>
              <w:rPr>
                <w:rFonts w:eastAsia="Noto Sans" w:cs="Arial"/>
                <w:b/>
                <w:b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lang w:val="en-GB"/>
              </w:rPr>
              <w:lastRenderedPageBreak/>
              <w:t xml:space="preserve">Principal’s </w:t>
            </w:r>
            <w:r w:rsidR="41EC3674" w:rsidRPr="00C86CF0">
              <w:rPr>
                <w:rFonts w:eastAsia="Noto Sans" w:cs="Arial"/>
                <w:b/>
                <w:bCs/>
                <w:lang w:val="en-GB"/>
              </w:rPr>
              <w:t xml:space="preserve">name and </w:t>
            </w:r>
            <w:r w:rsidRPr="00C86CF0">
              <w:rPr>
                <w:rFonts w:eastAsia="Noto Sans" w:cs="Arial"/>
                <w:b/>
                <w:bCs/>
                <w:lang w:val="en-GB"/>
              </w:rPr>
              <w:t>signature: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F80FBF" w14:textId="21E72E8A" w:rsidR="62A4D7B3" w:rsidRPr="00C86CF0" w:rsidRDefault="62A4D7B3" w:rsidP="00464836">
            <w:pPr>
              <w:pStyle w:val="NoSpacing"/>
              <w:rPr>
                <w:rFonts w:eastAsia="Noto Sans" w:cs="Arial"/>
                <w:lang w:val="en-GB"/>
              </w:rPr>
            </w:pPr>
          </w:p>
          <w:p w14:paraId="5D99BB3B" w14:textId="7A0D8EE2" w:rsidR="62A4D7B3" w:rsidRPr="00C86CF0" w:rsidRDefault="62A4D7B3" w:rsidP="00464836">
            <w:pPr>
              <w:pStyle w:val="NoSpacing"/>
              <w:rPr>
                <w:rFonts w:eastAsia="Noto Sans" w:cs="Arial"/>
                <w:lang w:val="en-GB"/>
              </w:rPr>
            </w:pPr>
          </w:p>
          <w:p w14:paraId="5459412F" w14:textId="644CB336" w:rsidR="62A4D7B3" w:rsidRPr="00C86CF0" w:rsidRDefault="62A4D7B3" w:rsidP="00464836">
            <w:pPr>
              <w:pStyle w:val="NoSpacing"/>
              <w:rPr>
                <w:rFonts w:eastAsia="Noto Sans" w:cs="Arial"/>
                <w:lang w:val="en-GB"/>
              </w:rPr>
            </w:pPr>
          </w:p>
          <w:p w14:paraId="31326718" w14:textId="2B31A53F" w:rsidR="62A4D7B3" w:rsidRPr="00C86CF0" w:rsidRDefault="62A4D7B3" w:rsidP="00464836">
            <w:pPr>
              <w:pStyle w:val="NoSpacing"/>
              <w:rPr>
                <w:rFonts w:eastAsia="Noto Sans" w:cs="Arial"/>
                <w:lang w:val="en-GB"/>
              </w:rPr>
            </w:pPr>
          </w:p>
        </w:tc>
      </w:tr>
      <w:tr w:rsidR="62A4D7B3" w:rsidRPr="00C86CF0" w14:paraId="67D2C526" w14:textId="77777777" w:rsidTr="00F5218A">
        <w:trPr>
          <w:trHeight w:val="300"/>
        </w:trPr>
        <w:tc>
          <w:tcPr>
            <w:tcW w:w="5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AC4569" w14:textId="035F0B3B" w:rsidR="1D85BDC3" w:rsidRPr="00C86CF0" w:rsidRDefault="1D85BDC3" w:rsidP="00464836">
            <w:pPr>
              <w:pStyle w:val="NoSpacing"/>
              <w:rPr>
                <w:rFonts w:eastAsia="Noto Sans" w:cs="Arial"/>
                <w:b/>
                <w:bCs/>
                <w:lang w:val="en-GB"/>
              </w:rPr>
            </w:pPr>
            <w:r w:rsidRPr="00C86CF0">
              <w:rPr>
                <w:rFonts w:eastAsia="Noto Sans" w:cs="Arial"/>
                <w:b/>
                <w:bCs/>
                <w:lang w:val="en-GB"/>
              </w:rPr>
              <w:t>Date:</w:t>
            </w:r>
          </w:p>
        </w:tc>
        <w:tc>
          <w:tcPr>
            <w:tcW w:w="69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7E3ED6" w14:textId="3CB7B91B" w:rsidR="62A4D7B3" w:rsidRPr="00C86CF0" w:rsidRDefault="62A4D7B3" w:rsidP="00464836">
            <w:pPr>
              <w:pStyle w:val="NoSpacing"/>
              <w:rPr>
                <w:rFonts w:eastAsia="Noto Sans" w:cs="Arial"/>
                <w:lang w:val="en-GB"/>
              </w:rPr>
            </w:pPr>
          </w:p>
        </w:tc>
      </w:tr>
    </w:tbl>
    <w:p w14:paraId="1E62CCD7" w14:textId="13B57A17" w:rsidR="62A4D7B3" w:rsidRPr="00C86CF0" w:rsidRDefault="62A4D7B3" w:rsidP="00311035">
      <w:pPr>
        <w:pStyle w:val="NoSpacing"/>
        <w:rPr>
          <w:lang w:val="en-GB"/>
        </w:rPr>
      </w:pPr>
    </w:p>
    <w:p w14:paraId="7CE0A829" w14:textId="1274808C" w:rsidR="1D85BDC3" w:rsidRPr="00C86CF0" w:rsidRDefault="17467471" w:rsidP="00464836">
      <w:pPr>
        <w:spacing w:line="240" w:lineRule="auto"/>
        <w:jc w:val="center"/>
        <w:rPr>
          <w:rFonts w:cs="Arial"/>
          <w:b/>
          <w:bCs/>
          <w:lang w:val="en-GB"/>
        </w:rPr>
      </w:pPr>
      <w:r w:rsidRPr="00C86CF0">
        <w:rPr>
          <w:rFonts w:cs="Arial"/>
          <w:b/>
          <w:bCs/>
          <w:lang w:val="en-GB"/>
        </w:rPr>
        <w:t>Please return th</w:t>
      </w:r>
      <w:r w:rsidR="121B0CEA" w:rsidRPr="00C86CF0">
        <w:rPr>
          <w:rFonts w:cs="Arial"/>
          <w:b/>
          <w:bCs/>
          <w:lang w:val="en-GB"/>
        </w:rPr>
        <w:t>is completed</w:t>
      </w:r>
      <w:r w:rsidRPr="00C86CF0">
        <w:rPr>
          <w:rFonts w:cs="Arial"/>
          <w:b/>
          <w:bCs/>
          <w:lang w:val="en-GB"/>
        </w:rPr>
        <w:t xml:space="preserve"> report </w:t>
      </w:r>
      <w:r w:rsidR="78B390D4" w:rsidRPr="00C86CF0">
        <w:rPr>
          <w:rFonts w:cs="Arial"/>
          <w:b/>
          <w:bCs/>
          <w:lang w:val="en-GB"/>
        </w:rPr>
        <w:t xml:space="preserve">and </w:t>
      </w:r>
      <w:r w:rsidR="008C6365" w:rsidRPr="00C86CF0">
        <w:rPr>
          <w:rFonts w:cs="Arial"/>
          <w:b/>
          <w:bCs/>
          <w:lang w:val="en-GB"/>
        </w:rPr>
        <w:t>summary of findings from the completed maturity matrix</w:t>
      </w:r>
      <w:r w:rsidR="78705147" w:rsidRPr="00C86CF0">
        <w:rPr>
          <w:rFonts w:cs="Arial"/>
          <w:b/>
          <w:bCs/>
          <w:lang w:val="en-GB"/>
        </w:rPr>
        <w:t xml:space="preserve"> </w:t>
      </w:r>
      <w:r w:rsidRPr="00C86CF0">
        <w:rPr>
          <w:rFonts w:cs="Arial"/>
          <w:b/>
          <w:bCs/>
          <w:lang w:val="en-GB"/>
        </w:rPr>
        <w:t xml:space="preserve">to </w:t>
      </w:r>
      <w:hyperlink r:id="rId16" w:history="1">
        <w:r w:rsidR="006C60CA" w:rsidRPr="00C86CF0">
          <w:rPr>
            <w:rStyle w:val="Hyperlink"/>
            <w:rFonts w:cs="Arial"/>
            <w:b/>
            <w:bCs/>
            <w:lang w:val="en-GB"/>
          </w:rPr>
          <w:t>wa.inclusion@medr.cymru</w:t>
        </w:r>
      </w:hyperlink>
      <w:r w:rsidR="006C60CA" w:rsidRPr="00C86CF0">
        <w:rPr>
          <w:rFonts w:cs="Arial"/>
          <w:b/>
          <w:bCs/>
          <w:lang w:val="en-GB"/>
        </w:rPr>
        <w:t xml:space="preserve"> </w:t>
      </w:r>
      <w:r w:rsidR="005751B2" w:rsidRPr="00C86CF0">
        <w:rPr>
          <w:rFonts w:cs="Arial"/>
          <w:b/>
          <w:bCs/>
          <w:lang w:val="en-GB"/>
        </w:rPr>
        <w:t xml:space="preserve">by </w:t>
      </w:r>
      <w:r w:rsidR="00CD1177" w:rsidRPr="00C86CF0">
        <w:rPr>
          <w:rFonts w:cs="Arial"/>
          <w:b/>
          <w:bCs/>
          <w:lang w:val="en-GB"/>
        </w:rPr>
        <w:t>Friday, 19 June 2026.</w:t>
      </w:r>
    </w:p>
    <w:sectPr w:rsidR="1D85BDC3" w:rsidRPr="00C86CF0" w:rsidSect="00FF4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440" w:right="1440" w:bottom="1440" w:left="1440" w:header="720" w:footer="170" w:gutter="0"/>
      <w:pgBorders w:offsetFrom="page">
        <w:bottom w:val="single" w:sz="18" w:space="24" w:color="005C4F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E8FD" w14:textId="77777777" w:rsidR="005018B8" w:rsidRDefault="005018B8">
      <w:pPr>
        <w:spacing w:after="0" w:line="240" w:lineRule="auto"/>
      </w:pPr>
      <w:r>
        <w:separator/>
      </w:r>
    </w:p>
  </w:endnote>
  <w:endnote w:type="continuationSeparator" w:id="0">
    <w:p w14:paraId="6739F3A6" w14:textId="77777777" w:rsidR="005018B8" w:rsidRDefault="0050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1817" w14:textId="77777777" w:rsidR="00A8372F" w:rsidRDefault="00A83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77769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2"/>
      </w:rPr>
    </w:sdtEndPr>
    <w:sdtContent>
      <w:p w14:paraId="4EF63EF9" w14:textId="49217DE1" w:rsidR="62A4D7B3" w:rsidRPr="006C60CA" w:rsidRDefault="006C60CA" w:rsidP="006C60CA">
        <w:pPr>
          <w:pStyle w:val="Footer"/>
          <w:jc w:val="right"/>
          <w:rPr>
            <w:b/>
            <w:bCs/>
            <w:color w:val="005C4F" w:themeColor="accent1"/>
            <w:sz w:val="22"/>
            <w:szCs w:val="22"/>
          </w:rPr>
        </w:pPr>
        <w:r w:rsidRPr="006C60CA">
          <w:rPr>
            <w:b/>
            <w:bCs/>
            <w:color w:val="005C4F" w:themeColor="accent1"/>
            <w:sz w:val="22"/>
            <w:szCs w:val="22"/>
          </w:rPr>
          <w:fldChar w:fldCharType="begin"/>
        </w:r>
        <w:r w:rsidRPr="006C60CA">
          <w:rPr>
            <w:b/>
            <w:bCs/>
            <w:color w:val="005C4F" w:themeColor="accent1"/>
            <w:sz w:val="22"/>
            <w:szCs w:val="22"/>
          </w:rPr>
          <w:instrText>PAGE   \* MERGEFORMAT</w:instrText>
        </w:r>
        <w:r w:rsidRPr="006C60CA">
          <w:rPr>
            <w:b/>
            <w:bCs/>
            <w:color w:val="005C4F" w:themeColor="accent1"/>
            <w:sz w:val="22"/>
            <w:szCs w:val="22"/>
          </w:rPr>
          <w:fldChar w:fldCharType="separate"/>
        </w:r>
        <w:r w:rsidRPr="006C60CA">
          <w:rPr>
            <w:b/>
            <w:bCs/>
            <w:color w:val="005C4F" w:themeColor="accent1"/>
            <w:sz w:val="22"/>
            <w:szCs w:val="22"/>
            <w:lang w:val="en-GB"/>
          </w:rPr>
          <w:t>2</w:t>
        </w:r>
        <w:r w:rsidRPr="006C60CA">
          <w:rPr>
            <w:b/>
            <w:bCs/>
            <w:color w:val="005C4F" w:themeColor="accent1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C74C" w14:textId="77777777" w:rsidR="00A8372F" w:rsidRDefault="00A83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845D" w14:textId="77777777" w:rsidR="005018B8" w:rsidRDefault="005018B8">
      <w:pPr>
        <w:spacing w:after="0" w:line="240" w:lineRule="auto"/>
      </w:pPr>
      <w:r>
        <w:separator/>
      </w:r>
    </w:p>
  </w:footnote>
  <w:footnote w:type="continuationSeparator" w:id="0">
    <w:p w14:paraId="4AAC56AE" w14:textId="77777777" w:rsidR="005018B8" w:rsidRDefault="0050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E24" w14:textId="77777777" w:rsidR="00A8372F" w:rsidRDefault="00A83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4C49" w14:textId="24CC8E34" w:rsidR="005751B2" w:rsidRPr="005751B2" w:rsidRDefault="005751B2" w:rsidP="62A4D7B3">
    <w:pPr>
      <w:pStyle w:val="Header"/>
      <w:rPr>
        <w:b/>
        <w:bCs/>
      </w:rPr>
    </w:pPr>
    <w:r w:rsidRPr="00A8372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6E74C686" wp14:editId="295FD1F8">
          <wp:simplePos x="0" y="0"/>
          <wp:positionH relativeFrom="column">
            <wp:posOffset>6850380</wp:posOffset>
          </wp:positionH>
          <wp:positionV relativeFrom="paragraph">
            <wp:posOffset>-288486</wp:posOffset>
          </wp:positionV>
          <wp:extent cx="1433195" cy="676275"/>
          <wp:effectExtent l="0" t="0" r="0" b="9525"/>
          <wp:wrapTight wrapText="bothSides">
            <wp:wrapPolygon edited="0">
              <wp:start x="0" y="0"/>
              <wp:lineTo x="0" y="21296"/>
              <wp:lineTo x="21246" y="21296"/>
              <wp:lineTo x="21246" y="19470"/>
              <wp:lineTo x="20097" y="9735"/>
              <wp:lineTo x="21246" y="7910"/>
              <wp:lineTo x="21246" y="3651"/>
              <wp:lineTo x="18088" y="0"/>
              <wp:lineTo x="0" y="0"/>
            </wp:wrapPolygon>
          </wp:wrapTight>
          <wp:docPr id="1914617430" name="Picture 1914617430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372F">
      <w:rPr>
        <w:b/>
        <w:bCs/>
      </w:rPr>
      <w:t>Medr/2025/</w:t>
    </w:r>
    <w:r w:rsidR="004F7714" w:rsidRPr="00A8372F">
      <w:rPr>
        <w:b/>
        <w:bCs/>
      </w:rPr>
      <w:t>22</w:t>
    </w:r>
    <w:r w:rsidRPr="00A8372F">
      <w:rPr>
        <w:b/>
        <w:bCs/>
      </w:rPr>
      <w:t>: Annex A</w:t>
    </w:r>
  </w:p>
  <w:p w14:paraId="18CBD3B4" w14:textId="5CEB14B2" w:rsidR="005751B2" w:rsidRDefault="005751B2" w:rsidP="62A4D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1D1E" w14:textId="77777777" w:rsidR="00A8372F" w:rsidRDefault="00A83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7407"/>
    <w:multiLevelType w:val="hybridMultilevel"/>
    <w:tmpl w:val="C0D073DA"/>
    <w:lvl w:ilvl="0" w:tplc="E986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C6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41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2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61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07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8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42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23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05A4"/>
    <w:multiLevelType w:val="hybridMultilevel"/>
    <w:tmpl w:val="3800BD72"/>
    <w:lvl w:ilvl="0" w:tplc="3AD0919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F0104858">
      <w:start w:val="1"/>
      <w:numFmt w:val="lowerLetter"/>
      <w:lvlText w:val="%2."/>
      <w:lvlJc w:val="left"/>
      <w:pPr>
        <w:ind w:left="1440" w:hanging="360"/>
      </w:pPr>
    </w:lvl>
    <w:lvl w:ilvl="2" w:tplc="E948F2A0">
      <w:start w:val="1"/>
      <w:numFmt w:val="lowerRoman"/>
      <w:lvlText w:val="%3."/>
      <w:lvlJc w:val="right"/>
      <w:pPr>
        <w:ind w:left="2160" w:hanging="180"/>
      </w:pPr>
    </w:lvl>
    <w:lvl w:ilvl="3" w:tplc="83DE5172">
      <w:start w:val="1"/>
      <w:numFmt w:val="decimal"/>
      <w:lvlText w:val="%4."/>
      <w:lvlJc w:val="left"/>
      <w:pPr>
        <w:ind w:left="2880" w:hanging="360"/>
      </w:pPr>
    </w:lvl>
    <w:lvl w:ilvl="4" w:tplc="1A105152">
      <w:start w:val="1"/>
      <w:numFmt w:val="lowerLetter"/>
      <w:lvlText w:val="%5."/>
      <w:lvlJc w:val="left"/>
      <w:pPr>
        <w:ind w:left="3600" w:hanging="360"/>
      </w:pPr>
    </w:lvl>
    <w:lvl w:ilvl="5" w:tplc="0EF4ECC4">
      <w:start w:val="1"/>
      <w:numFmt w:val="lowerRoman"/>
      <w:lvlText w:val="%6."/>
      <w:lvlJc w:val="right"/>
      <w:pPr>
        <w:ind w:left="4320" w:hanging="180"/>
      </w:pPr>
    </w:lvl>
    <w:lvl w:ilvl="6" w:tplc="DA72F174">
      <w:start w:val="1"/>
      <w:numFmt w:val="decimal"/>
      <w:lvlText w:val="%7."/>
      <w:lvlJc w:val="left"/>
      <w:pPr>
        <w:ind w:left="5040" w:hanging="360"/>
      </w:pPr>
    </w:lvl>
    <w:lvl w:ilvl="7" w:tplc="98F8D0E8">
      <w:start w:val="1"/>
      <w:numFmt w:val="lowerLetter"/>
      <w:lvlText w:val="%8."/>
      <w:lvlJc w:val="left"/>
      <w:pPr>
        <w:ind w:left="5760" w:hanging="360"/>
      </w:pPr>
    </w:lvl>
    <w:lvl w:ilvl="8" w:tplc="E40ADD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D79C"/>
    <w:multiLevelType w:val="hybridMultilevel"/>
    <w:tmpl w:val="B6009FEA"/>
    <w:lvl w:ilvl="0" w:tplc="705E52DA">
      <w:start w:val="1"/>
      <w:numFmt w:val="decimal"/>
      <w:lvlText w:val="%1."/>
      <w:lvlJc w:val="left"/>
      <w:pPr>
        <w:ind w:left="720" w:hanging="360"/>
      </w:pPr>
    </w:lvl>
    <w:lvl w:ilvl="1" w:tplc="009A7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A4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05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C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63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06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0C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22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60668"/>
    <w:multiLevelType w:val="hybridMultilevel"/>
    <w:tmpl w:val="5E0C81C8"/>
    <w:lvl w:ilvl="0" w:tplc="447A6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C8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48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08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4B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EF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2E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27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46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6DAE"/>
    <w:multiLevelType w:val="hybridMultilevel"/>
    <w:tmpl w:val="BE0ED218"/>
    <w:lvl w:ilvl="0" w:tplc="61E61176">
      <w:start w:val="1"/>
      <w:numFmt w:val="decimal"/>
      <w:lvlText w:val="%1."/>
      <w:lvlJc w:val="left"/>
      <w:pPr>
        <w:ind w:left="720" w:hanging="360"/>
      </w:pPr>
    </w:lvl>
    <w:lvl w:ilvl="1" w:tplc="1DD6104C">
      <w:start w:val="1"/>
      <w:numFmt w:val="lowerLetter"/>
      <w:lvlText w:val="%2."/>
      <w:lvlJc w:val="left"/>
      <w:pPr>
        <w:ind w:left="1440" w:hanging="360"/>
      </w:pPr>
    </w:lvl>
    <w:lvl w:ilvl="2" w:tplc="91DE951A">
      <w:start w:val="1"/>
      <w:numFmt w:val="lowerRoman"/>
      <w:lvlText w:val="%3."/>
      <w:lvlJc w:val="right"/>
      <w:pPr>
        <w:ind w:left="2160" w:hanging="180"/>
      </w:pPr>
    </w:lvl>
    <w:lvl w:ilvl="3" w:tplc="A8DCA2F0">
      <w:start w:val="1"/>
      <w:numFmt w:val="decimal"/>
      <w:lvlText w:val="%4."/>
      <w:lvlJc w:val="left"/>
      <w:pPr>
        <w:ind w:left="2880" w:hanging="360"/>
      </w:pPr>
    </w:lvl>
    <w:lvl w:ilvl="4" w:tplc="812A864A">
      <w:start w:val="1"/>
      <w:numFmt w:val="lowerLetter"/>
      <w:lvlText w:val="%5."/>
      <w:lvlJc w:val="left"/>
      <w:pPr>
        <w:ind w:left="3600" w:hanging="360"/>
      </w:pPr>
    </w:lvl>
    <w:lvl w:ilvl="5" w:tplc="2626E260">
      <w:start w:val="1"/>
      <w:numFmt w:val="lowerRoman"/>
      <w:lvlText w:val="%6."/>
      <w:lvlJc w:val="right"/>
      <w:pPr>
        <w:ind w:left="4320" w:hanging="180"/>
      </w:pPr>
    </w:lvl>
    <w:lvl w:ilvl="6" w:tplc="2EBE9BD8">
      <w:start w:val="1"/>
      <w:numFmt w:val="decimal"/>
      <w:lvlText w:val="%7."/>
      <w:lvlJc w:val="left"/>
      <w:pPr>
        <w:ind w:left="5040" w:hanging="360"/>
      </w:pPr>
    </w:lvl>
    <w:lvl w:ilvl="7" w:tplc="3348D004">
      <w:start w:val="1"/>
      <w:numFmt w:val="lowerLetter"/>
      <w:lvlText w:val="%8."/>
      <w:lvlJc w:val="left"/>
      <w:pPr>
        <w:ind w:left="5760" w:hanging="360"/>
      </w:pPr>
    </w:lvl>
    <w:lvl w:ilvl="8" w:tplc="C10C6A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778C"/>
    <w:multiLevelType w:val="hybridMultilevel"/>
    <w:tmpl w:val="19D8ECEA"/>
    <w:lvl w:ilvl="0" w:tplc="59F694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292AF04">
      <w:start w:val="1"/>
      <w:numFmt w:val="lowerLetter"/>
      <w:lvlText w:val="%2."/>
      <w:lvlJc w:val="left"/>
      <w:pPr>
        <w:ind w:left="1440" w:hanging="360"/>
      </w:pPr>
    </w:lvl>
    <w:lvl w:ilvl="2" w:tplc="CA1AEFC4">
      <w:start w:val="1"/>
      <w:numFmt w:val="lowerRoman"/>
      <w:lvlText w:val="%3."/>
      <w:lvlJc w:val="right"/>
      <w:pPr>
        <w:ind w:left="2160" w:hanging="180"/>
      </w:pPr>
    </w:lvl>
    <w:lvl w:ilvl="3" w:tplc="E13C7E1E">
      <w:start w:val="1"/>
      <w:numFmt w:val="decimal"/>
      <w:lvlText w:val="%4."/>
      <w:lvlJc w:val="left"/>
      <w:pPr>
        <w:ind w:left="2880" w:hanging="360"/>
      </w:pPr>
    </w:lvl>
    <w:lvl w:ilvl="4" w:tplc="E4DECC94">
      <w:start w:val="1"/>
      <w:numFmt w:val="lowerLetter"/>
      <w:lvlText w:val="%5."/>
      <w:lvlJc w:val="left"/>
      <w:pPr>
        <w:ind w:left="3600" w:hanging="360"/>
      </w:pPr>
    </w:lvl>
    <w:lvl w:ilvl="5" w:tplc="BEC04A36">
      <w:start w:val="1"/>
      <w:numFmt w:val="lowerRoman"/>
      <w:lvlText w:val="%6."/>
      <w:lvlJc w:val="right"/>
      <w:pPr>
        <w:ind w:left="4320" w:hanging="180"/>
      </w:pPr>
    </w:lvl>
    <w:lvl w:ilvl="6" w:tplc="78804418">
      <w:start w:val="1"/>
      <w:numFmt w:val="decimal"/>
      <w:lvlText w:val="%7."/>
      <w:lvlJc w:val="left"/>
      <w:pPr>
        <w:ind w:left="5040" w:hanging="360"/>
      </w:pPr>
    </w:lvl>
    <w:lvl w:ilvl="7" w:tplc="C67E6FEC">
      <w:start w:val="1"/>
      <w:numFmt w:val="lowerLetter"/>
      <w:lvlText w:val="%8."/>
      <w:lvlJc w:val="left"/>
      <w:pPr>
        <w:ind w:left="5760" w:hanging="360"/>
      </w:pPr>
    </w:lvl>
    <w:lvl w:ilvl="8" w:tplc="19261F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14AC"/>
    <w:multiLevelType w:val="hybridMultilevel"/>
    <w:tmpl w:val="61B0036E"/>
    <w:lvl w:ilvl="0" w:tplc="F0325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6B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E5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2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44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3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40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E6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C7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4ADED"/>
    <w:multiLevelType w:val="hybridMultilevel"/>
    <w:tmpl w:val="4234581A"/>
    <w:lvl w:ilvl="0" w:tplc="59CE8FEC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CA884086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D8B63C20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2D040BE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204431A8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77BA7F1E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2D1CEECC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88AE02DA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D248A376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8" w15:restartNumberingAfterBreak="0">
    <w:nsid w:val="5E7A1007"/>
    <w:multiLevelType w:val="hybridMultilevel"/>
    <w:tmpl w:val="B42A2402"/>
    <w:lvl w:ilvl="0" w:tplc="E2EAB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CF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07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4C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D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5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0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0D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9452"/>
    <w:multiLevelType w:val="hybridMultilevel"/>
    <w:tmpl w:val="7A126236"/>
    <w:lvl w:ilvl="0" w:tplc="485E9C52">
      <w:start w:val="1"/>
      <w:numFmt w:val="lowerRoman"/>
      <w:lvlText w:val="(%1)"/>
      <w:lvlJc w:val="left"/>
      <w:pPr>
        <w:ind w:left="720" w:hanging="360"/>
      </w:pPr>
    </w:lvl>
    <w:lvl w:ilvl="1" w:tplc="8F7E43D0">
      <w:start w:val="1"/>
      <w:numFmt w:val="lowerLetter"/>
      <w:lvlText w:val="%2."/>
      <w:lvlJc w:val="left"/>
      <w:pPr>
        <w:ind w:left="1440" w:hanging="360"/>
      </w:pPr>
    </w:lvl>
    <w:lvl w:ilvl="2" w:tplc="1800FAB4">
      <w:start w:val="1"/>
      <w:numFmt w:val="lowerRoman"/>
      <w:lvlText w:val="%3."/>
      <w:lvlJc w:val="right"/>
      <w:pPr>
        <w:ind w:left="2160" w:hanging="180"/>
      </w:pPr>
    </w:lvl>
    <w:lvl w:ilvl="3" w:tplc="6BA04488">
      <w:start w:val="1"/>
      <w:numFmt w:val="decimal"/>
      <w:lvlText w:val="%4."/>
      <w:lvlJc w:val="left"/>
      <w:pPr>
        <w:ind w:left="2880" w:hanging="360"/>
      </w:pPr>
    </w:lvl>
    <w:lvl w:ilvl="4" w:tplc="9002014E">
      <w:start w:val="1"/>
      <w:numFmt w:val="lowerLetter"/>
      <w:lvlText w:val="%5."/>
      <w:lvlJc w:val="left"/>
      <w:pPr>
        <w:ind w:left="3600" w:hanging="360"/>
      </w:pPr>
    </w:lvl>
    <w:lvl w:ilvl="5" w:tplc="767ABDBC">
      <w:start w:val="1"/>
      <w:numFmt w:val="lowerRoman"/>
      <w:lvlText w:val="%6."/>
      <w:lvlJc w:val="right"/>
      <w:pPr>
        <w:ind w:left="4320" w:hanging="180"/>
      </w:pPr>
    </w:lvl>
    <w:lvl w:ilvl="6" w:tplc="4E3E08F8">
      <w:start w:val="1"/>
      <w:numFmt w:val="decimal"/>
      <w:lvlText w:val="%7."/>
      <w:lvlJc w:val="left"/>
      <w:pPr>
        <w:ind w:left="5040" w:hanging="360"/>
      </w:pPr>
    </w:lvl>
    <w:lvl w:ilvl="7" w:tplc="8A80F47C">
      <w:start w:val="1"/>
      <w:numFmt w:val="lowerLetter"/>
      <w:lvlText w:val="%8."/>
      <w:lvlJc w:val="left"/>
      <w:pPr>
        <w:ind w:left="5760" w:hanging="360"/>
      </w:pPr>
    </w:lvl>
    <w:lvl w:ilvl="8" w:tplc="D82486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6CADA"/>
    <w:multiLevelType w:val="hybridMultilevel"/>
    <w:tmpl w:val="B0E2790A"/>
    <w:lvl w:ilvl="0" w:tplc="EDD0E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2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A3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0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A9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0A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3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41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41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44F5D"/>
    <w:multiLevelType w:val="hybridMultilevel"/>
    <w:tmpl w:val="70642042"/>
    <w:lvl w:ilvl="0" w:tplc="E2FEE9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9760416">
      <w:start w:val="1"/>
      <w:numFmt w:val="lowerLetter"/>
      <w:lvlText w:val="%2."/>
      <w:lvlJc w:val="left"/>
      <w:pPr>
        <w:ind w:left="1440" w:hanging="360"/>
      </w:pPr>
    </w:lvl>
    <w:lvl w:ilvl="2" w:tplc="13948722">
      <w:start w:val="1"/>
      <w:numFmt w:val="lowerRoman"/>
      <w:lvlText w:val="%3."/>
      <w:lvlJc w:val="right"/>
      <w:pPr>
        <w:ind w:left="2160" w:hanging="180"/>
      </w:pPr>
    </w:lvl>
    <w:lvl w:ilvl="3" w:tplc="A44EE8FA">
      <w:start w:val="1"/>
      <w:numFmt w:val="decimal"/>
      <w:lvlText w:val="%4."/>
      <w:lvlJc w:val="left"/>
      <w:pPr>
        <w:ind w:left="2880" w:hanging="360"/>
      </w:pPr>
    </w:lvl>
    <w:lvl w:ilvl="4" w:tplc="4210DA8C">
      <w:start w:val="1"/>
      <w:numFmt w:val="lowerLetter"/>
      <w:lvlText w:val="%5."/>
      <w:lvlJc w:val="left"/>
      <w:pPr>
        <w:ind w:left="3600" w:hanging="360"/>
      </w:pPr>
    </w:lvl>
    <w:lvl w:ilvl="5" w:tplc="F0382F6C">
      <w:start w:val="1"/>
      <w:numFmt w:val="lowerRoman"/>
      <w:lvlText w:val="%6."/>
      <w:lvlJc w:val="right"/>
      <w:pPr>
        <w:ind w:left="4320" w:hanging="180"/>
      </w:pPr>
    </w:lvl>
    <w:lvl w:ilvl="6" w:tplc="C4AA2968">
      <w:start w:val="1"/>
      <w:numFmt w:val="decimal"/>
      <w:lvlText w:val="%7."/>
      <w:lvlJc w:val="left"/>
      <w:pPr>
        <w:ind w:left="5040" w:hanging="360"/>
      </w:pPr>
    </w:lvl>
    <w:lvl w:ilvl="7" w:tplc="0348434A">
      <w:start w:val="1"/>
      <w:numFmt w:val="lowerLetter"/>
      <w:lvlText w:val="%8."/>
      <w:lvlJc w:val="left"/>
      <w:pPr>
        <w:ind w:left="5760" w:hanging="360"/>
      </w:pPr>
    </w:lvl>
    <w:lvl w:ilvl="8" w:tplc="BAFA79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4823"/>
    <w:multiLevelType w:val="hybridMultilevel"/>
    <w:tmpl w:val="D61C94FA"/>
    <w:lvl w:ilvl="0" w:tplc="E940F3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78CC208">
      <w:start w:val="1"/>
      <w:numFmt w:val="lowerLetter"/>
      <w:lvlText w:val="%2."/>
      <w:lvlJc w:val="left"/>
      <w:pPr>
        <w:ind w:left="1440" w:hanging="360"/>
      </w:pPr>
    </w:lvl>
    <w:lvl w:ilvl="2" w:tplc="38A0A6A2">
      <w:start w:val="1"/>
      <w:numFmt w:val="lowerRoman"/>
      <w:lvlText w:val="%3."/>
      <w:lvlJc w:val="right"/>
      <w:pPr>
        <w:ind w:left="2160" w:hanging="180"/>
      </w:pPr>
    </w:lvl>
    <w:lvl w:ilvl="3" w:tplc="34249F9C">
      <w:start w:val="1"/>
      <w:numFmt w:val="decimal"/>
      <w:lvlText w:val="%4."/>
      <w:lvlJc w:val="left"/>
      <w:pPr>
        <w:ind w:left="2880" w:hanging="360"/>
      </w:pPr>
    </w:lvl>
    <w:lvl w:ilvl="4" w:tplc="C9926830">
      <w:start w:val="1"/>
      <w:numFmt w:val="lowerLetter"/>
      <w:lvlText w:val="%5."/>
      <w:lvlJc w:val="left"/>
      <w:pPr>
        <w:ind w:left="3600" w:hanging="360"/>
      </w:pPr>
    </w:lvl>
    <w:lvl w:ilvl="5" w:tplc="7EDE9FDC">
      <w:start w:val="1"/>
      <w:numFmt w:val="lowerRoman"/>
      <w:lvlText w:val="%6."/>
      <w:lvlJc w:val="right"/>
      <w:pPr>
        <w:ind w:left="4320" w:hanging="180"/>
      </w:pPr>
    </w:lvl>
    <w:lvl w:ilvl="6" w:tplc="6B24A81C">
      <w:start w:val="1"/>
      <w:numFmt w:val="decimal"/>
      <w:lvlText w:val="%7."/>
      <w:lvlJc w:val="left"/>
      <w:pPr>
        <w:ind w:left="5040" w:hanging="360"/>
      </w:pPr>
    </w:lvl>
    <w:lvl w:ilvl="7" w:tplc="CA2A4082">
      <w:start w:val="1"/>
      <w:numFmt w:val="lowerLetter"/>
      <w:lvlText w:val="%8."/>
      <w:lvlJc w:val="left"/>
      <w:pPr>
        <w:ind w:left="5760" w:hanging="360"/>
      </w:pPr>
    </w:lvl>
    <w:lvl w:ilvl="8" w:tplc="1E9CCD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0C94B"/>
    <w:multiLevelType w:val="hybridMultilevel"/>
    <w:tmpl w:val="566CCF54"/>
    <w:lvl w:ilvl="0" w:tplc="7AA8E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4E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6F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5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EA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68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EA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2F05C"/>
    <w:multiLevelType w:val="hybridMultilevel"/>
    <w:tmpl w:val="873C8C6E"/>
    <w:lvl w:ilvl="0" w:tplc="BA668AF8">
      <w:start w:val="1"/>
      <w:numFmt w:val="decimal"/>
      <w:lvlText w:val="%1."/>
      <w:lvlJc w:val="left"/>
      <w:pPr>
        <w:ind w:left="720" w:hanging="360"/>
      </w:pPr>
    </w:lvl>
    <w:lvl w:ilvl="1" w:tplc="E01AD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CA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E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0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E6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4E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E6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04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FC737"/>
    <w:multiLevelType w:val="hybridMultilevel"/>
    <w:tmpl w:val="87DEF150"/>
    <w:lvl w:ilvl="0" w:tplc="35240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67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A7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89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20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A0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8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0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5C72C"/>
    <w:multiLevelType w:val="hybridMultilevel"/>
    <w:tmpl w:val="803E6E7C"/>
    <w:lvl w:ilvl="0" w:tplc="0A14E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1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A2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C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46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07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63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2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04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12974">
    <w:abstractNumId w:val="0"/>
  </w:num>
  <w:num w:numId="2" w16cid:durableId="713387796">
    <w:abstractNumId w:val="15"/>
  </w:num>
  <w:num w:numId="3" w16cid:durableId="1688822261">
    <w:abstractNumId w:val="6"/>
  </w:num>
  <w:num w:numId="4" w16cid:durableId="954093647">
    <w:abstractNumId w:val="16"/>
  </w:num>
  <w:num w:numId="5" w16cid:durableId="231164758">
    <w:abstractNumId w:val="3"/>
  </w:num>
  <w:num w:numId="6" w16cid:durableId="1748728352">
    <w:abstractNumId w:val="9"/>
  </w:num>
  <w:num w:numId="7" w16cid:durableId="1661231659">
    <w:abstractNumId w:val="13"/>
  </w:num>
  <w:num w:numId="8" w16cid:durableId="1450205555">
    <w:abstractNumId w:val="7"/>
  </w:num>
  <w:num w:numId="9" w16cid:durableId="924730441">
    <w:abstractNumId w:val="11"/>
  </w:num>
  <w:num w:numId="10" w16cid:durableId="1823765675">
    <w:abstractNumId w:val="12"/>
  </w:num>
  <w:num w:numId="11" w16cid:durableId="722365163">
    <w:abstractNumId w:val="14"/>
  </w:num>
  <w:num w:numId="12" w16cid:durableId="1269850634">
    <w:abstractNumId w:val="10"/>
  </w:num>
  <w:num w:numId="13" w16cid:durableId="1949585330">
    <w:abstractNumId w:val="1"/>
  </w:num>
  <w:num w:numId="14" w16cid:durableId="1176044018">
    <w:abstractNumId w:val="5"/>
  </w:num>
  <w:num w:numId="15" w16cid:durableId="999575392">
    <w:abstractNumId w:val="2"/>
  </w:num>
  <w:num w:numId="16" w16cid:durableId="547491477">
    <w:abstractNumId w:val="8"/>
  </w:num>
  <w:num w:numId="17" w16cid:durableId="2079131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38BF6B"/>
    <w:rsid w:val="00021865"/>
    <w:rsid w:val="00036806"/>
    <w:rsid w:val="000A43D5"/>
    <w:rsid w:val="000B11B2"/>
    <w:rsid w:val="000B2EE7"/>
    <w:rsid w:val="000B3515"/>
    <w:rsid w:val="000C6A89"/>
    <w:rsid w:val="0013143E"/>
    <w:rsid w:val="0014625B"/>
    <w:rsid w:val="00165E0B"/>
    <w:rsid w:val="001D5879"/>
    <w:rsid w:val="001D7DCC"/>
    <w:rsid w:val="001F32C3"/>
    <w:rsid w:val="00210F05"/>
    <w:rsid w:val="00217643"/>
    <w:rsid w:val="0026621B"/>
    <w:rsid w:val="00270419"/>
    <w:rsid w:val="0027731F"/>
    <w:rsid w:val="00282D7F"/>
    <w:rsid w:val="00283452"/>
    <w:rsid w:val="00290B2A"/>
    <w:rsid w:val="002A185B"/>
    <w:rsid w:val="002F7DD2"/>
    <w:rsid w:val="00311035"/>
    <w:rsid w:val="003132A4"/>
    <w:rsid w:val="00324EB6"/>
    <w:rsid w:val="00361A38"/>
    <w:rsid w:val="0038212A"/>
    <w:rsid w:val="003B32FA"/>
    <w:rsid w:val="003B3827"/>
    <w:rsid w:val="0040537B"/>
    <w:rsid w:val="00407F0B"/>
    <w:rsid w:val="004238A0"/>
    <w:rsid w:val="00427817"/>
    <w:rsid w:val="00462A07"/>
    <w:rsid w:val="00464836"/>
    <w:rsid w:val="00476A55"/>
    <w:rsid w:val="00494699"/>
    <w:rsid w:val="004B003C"/>
    <w:rsid w:val="004B2C9C"/>
    <w:rsid w:val="004F7714"/>
    <w:rsid w:val="005018B8"/>
    <w:rsid w:val="00523EE8"/>
    <w:rsid w:val="0054436A"/>
    <w:rsid w:val="00561954"/>
    <w:rsid w:val="005751B2"/>
    <w:rsid w:val="005A6EA1"/>
    <w:rsid w:val="005B12C6"/>
    <w:rsid w:val="005B4F69"/>
    <w:rsid w:val="005E11B7"/>
    <w:rsid w:val="005E152E"/>
    <w:rsid w:val="005E4C28"/>
    <w:rsid w:val="005F13C3"/>
    <w:rsid w:val="005F5AF7"/>
    <w:rsid w:val="00601A24"/>
    <w:rsid w:val="0060769A"/>
    <w:rsid w:val="00612A53"/>
    <w:rsid w:val="0063642C"/>
    <w:rsid w:val="00641301"/>
    <w:rsid w:val="006445C6"/>
    <w:rsid w:val="0064F5A4"/>
    <w:rsid w:val="00652020"/>
    <w:rsid w:val="00673680"/>
    <w:rsid w:val="0067E82E"/>
    <w:rsid w:val="006B1ADC"/>
    <w:rsid w:val="006C60CA"/>
    <w:rsid w:val="006E124B"/>
    <w:rsid w:val="00705BD9"/>
    <w:rsid w:val="00730C46"/>
    <w:rsid w:val="00734F4A"/>
    <w:rsid w:val="0073723A"/>
    <w:rsid w:val="00741B8A"/>
    <w:rsid w:val="00774AA4"/>
    <w:rsid w:val="007820FB"/>
    <w:rsid w:val="007838E3"/>
    <w:rsid w:val="007A1900"/>
    <w:rsid w:val="007A2DBE"/>
    <w:rsid w:val="007D54F1"/>
    <w:rsid w:val="007D7D33"/>
    <w:rsid w:val="007E0D9C"/>
    <w:rsid w:val="007F6C55"/>
    <w:rsid w:val="00802C81"/>
    <w:rsid w:val="008037E0"/>
    <w:rsid w:val="008346D6"/>
    <w:rsid w:val="008544C9"/>
    <w:rsid w:val="00857B7F"/>
    <w:rsid w:val="0087183D"/>
    <w:rsid w:val="008A0620"/>
    <w:rsid w:val="008C4DA4"/>
    <w:rsid w:val="008C6365"/>
    <w:rsid w:val="008D0411"/>
    <w:rsid w:val="008E1553"/>
    <w:rsid w:val="008E57BD"/>
    <w:rsid w:val="008E79C5"/>
    <w:rsid w:val="00927E7B"/>
    <w:rsid w:val="0093652A"/>
    <w:rsid w:val="0093740E"/>
    <w:rsid w:val="0093799A"/>
    <w:rsid w:val="00941439"/>
    <w:rsid w:val="0097302B"/>
    <w:rsid w:val="00996591"/>
    <w:rsid w:val="009978A6"/>
    <w:rsid w:val="009A4957"/>
    <w:rsid w:val="009B2888"/>
    <w:rsid w:val="009B4089"/>
    <w:rsid w:val="009B56A4"/>
    <w:rsid w:val="009D1F18"/>
    <w:rsid w:val="009D7785"/>
    <w:rsid w:val="009F1F89"/>
    <w:rsid w:val="00A00E7C"/>
    <w:rsid w:val="00A25797"/>
    <w:rsid w:val="00A26979"/>
    <w:rsid w:val="00A55FDB"/>
    <w:rsid w:val="00A577A4"/>
    <w:rsid w:val="00A714DB"/>
    <w:rsid w:val="00A8372F"/>
    <w:rsid w:val="00A935EE"/>
    <w:rsid w:val="00AA0D3C"/>
    <w:rsid w:val="00AB68EB"/>
    <w:rsid w:val="00AC20C9"/>
    <w:rsid w:val="00AE695F"/>
    <w:rsid w:val="00B008AD"/>
    <w:rsid w:val="00B01084"/>
    <w:rsid w:val="00B056FE"/>
    <w:rsid w:val="00B171C4"/>
    <w:rsid w:val="00B2121F"/>
    <w:rsid w:val="00B46AD4"/>
    <w:rsid w:val="00B655BA"/>
    <w:rsid w:val="00B80AA9"/>
    <w:rsid w:val="00B82F4D"/>
    <w:rsid w:val="00BA1F86"/>
    <w:rsid w:val="00BA6B52"/>
    <w:rsid w:val="00BB1F9F"/>
    <w:rsid w:val="00BB2FD7"/>
    <w:rsid w:val="00BF14CD"/>
    <w:rsid w:val="00C16DFF"/>
    <w:rsid w:val="00C23B59"/>
    <w:rsid w:val="00C33E14"/>
    <w:rsid w:val="00C3720C"/>
    <w:rsid w:val="00C45ED6"/>
    <w:rsid w:val="00C47BE8"/>
    <w:rsid w:val="00C818CE"/>
    <w:rsid w:val="00C86CF0"/>
    <w:rsid w:val="00CA4087"/>
    <w:rsid w:val="00CA532D"/>
    <w:rsid w:val="00CD1177"/>
    <w:rsid w:val="00CE43A2"/>
    <w:rsid w:val="00CF0F7B"/>
    <w:rsid w:val="00CF66DD"/>
    <w:rsid w:val="00D005DD"/>
    <w:rsid w:val="00D44ADA"/>
    <w:rsid w:val="00D67ABD"/>
    <w:rsid w:val="00D75A5F"/>
    <w:rsid w:val="00D91F39"/>
    <w:rsid w:val="00DA2417"/>
    <w:rsid w:val="00DE6F79"/>
    <w:rsid w:val="00E04890"/>
    <w:rsid w:val="00E12414"/>
    <w:rsid w:val="00E1325E"/>
    <w:rsid w:val="00E308A5"/>
    <w:rsid w:val="00E35CBD"/>
    <w:rsid w:val="00E4052B"/>
    <w:rsid w:val="00E41508"/>
    <w:rsid w:val="00E809C8"/>
    <w:rsid w:val="00EB31F5"/>
    <w:rsid w:val="00ED4B0D"/>
    <w:rsid w:val="00EF4C94"/>
    <w:rsid w:val="00F0722D"/>
    <w:rsid w:val="00F13A91"/>
    <w:rsid w:val="00F21738"/>
    <w:rsid w:val="00F248A3"/>
    <w:rsid w:val="00F46764"/>
    <w:rsid w:val="00F5218A"/>
    <w:rsid w:val="00F91882"/>
    <w:rsid w:val="00F962AA"/>
    <w:rsid w:val="00FC0DCB"/>
    <w:rsid w:val="00FC1C47"/>
    <w:rsid w:val="00FC452B"/>
    <w:rsid w:val="00FD5F06"/>
    <w:rsid w:val="00FF4F54"/>
    <w:rsid w:val="00FF6A5C"/>
    <w:rsid w:val="01CFF236"/>
    <w:rsid w:val="033ACB29"/>
    <w:rsid w:val="033F1C33"/>
    <w:rsid w:val="034B47E3"/>
    <w:rsid w:val="03D1B285"/>
    <w:rsid w:val="0490572B"/>
    <w:rsid w:val="04B0C869"/>
    <w:rsid w:val="04D32A13"/>
    <w:rsid w:val="04DB3F99"/>
    <w:rsid w:val="05932673"/>
    <w:rsid w:val="06027766"/>
    <w:rsid w:val="060C726B"/>
    <w:rsid w:val="061D94E6"/>
    <w:rsid w:val="0625BD4A"/>
    <w:rsid w:val="06311292"/>
    <w:rsid w:val="065FAF11"/>
    <w:rsid w:val="06602F31"/>
    <w:rsid w:val="0673206C"/>
    <w:rsid w:val="06C6545F"/>
    <w:rsid w:val="07030963"/>
    <w:rsid w:val="0722DD75"/>
    <w:rsid w:val="075166D9"/>
    <w:rsid w:val="0819DC23"/>
    <w:rsid w:val="081AAE89"/>
    <w:rsid w:val="08265029"/>
    <w:rsid w:val="08F0D80C"/>
    <w:rsid w:val="0912C771"/>
    <w:rsid w:val="091B27B7"/>
    <w:rsid w:val="09F72426"/>
    <w:rsid w:val="0A01F060"/>
    <w:rsid w:val="0A14D18D"/>
    <w:rsid w:val="0A25EFFE"/>
    <w:rsid w:val="0A3CA765"/>
    <w:rsid w:val="0BB0F6E4"/>
    <w:rsid w:val="0C0AA990"/>
    <w:rsid w:val="0C4FEC29"/>
    <w:rsid w:val="0C8F7F32"/>
    <w:rsid w:val="0CB202DB"/>
    <w:rsid w:val="0CC2A8AB"/>
    <w:rsid w:val="0CE3C15A"/>
    <w:rsid w:val="0CECFCE3"/>
    <w:rsid w:val="0D723797"/>
    <w:rsid w:val="0D802A0E"/>
    <w:rsid w:val="0D8CE258"/>
    <w:rsid w:val="0D9C0EA5"/>
    <w:rsid w:val="0DEEDC28"/>
    <w:rsid w:val="0E107E23"/>
    <w:rsid w:val="0E4EB52A"/>
    <w:rsid w:val="0E7918FF"/>
    <w:rsid w:val="0E80DB73"/>
    <w:rsid w:val="0ED62132"/>
    <w:rsid w:val="0F23A5FE"/>
    <w:rsid w:val="1051F5B2"/>
    <w:rsid w:val="1099F8D1"/>
    <w:rsid w:val="10B7FACE"/>
    <w:rsid w:val="1162BE1C"/>
    <w:rsid w:val="117FE016"/>
    <w:rsid w:val="1204E521"/>
    <w:rsid w:val="121B0CEA"/>
    <w:rsid w:val="127F0B3B"/>
    <w:rsid w:val="12CAE4CE"/>
    <w:rsid w:val="1316B860"/>
    <w:rsid w:val="132DD651"/>
    <w:rsid w:val="13DDA599"/>
    <w:rsid w:val="13DFC9BC"/>
    <w:rsid w:val="150FF884"/>
    <w:rsid w:val="1545BB8B"/>
    <w:rsid w:val="155C2765"/>
    <w:rsid w:val="15A072D2"/>
    <w:rsid w:val="15E00263"/>
    <w:rsid w:val="1641B08E"/>
    <w:rsid w:val="166C8632"/>
    <w:rsid w:val="16B2E3C1"/>
    <w:rsid w:val="17467471"/>
    <w:rsid w:val="1772A3AC"/>
    <w:rsid w:val="17FBF118"/>
    <w:rsid w:val="183438AD"/>
    <w:rsid w:val="185018A5"/>
    <w:rsid w:val="1881DA76"/>
    <w:rsid w:val="192E53E6"/>
    <w:rsid w:val="19E82898"/>
    <w:rsid w:val="1AB31CAA"/>
    <w:rsid w:val="1AC34122"/>
    <w:rsid w:val="1B36E031"/>
    <w:rsid w:val="1B3BDE22"/>
    <w:rsid w:val="1B3DE219"/>
    <w:rsid w:val="1B6EAE13"/>
    <w:rsid w:val="1BB05CC2"/>
    <w:rsid w:val="1BEC38C4"/>
    <w:rsid w:val="1BECFAEB"/>
    <w:rsid w:val="1C25B606"/>
    <w:rsid w:val="1C35E0EE"/>
    <w:rsid w:val="1C4892FA"/>
    <w:rsid w:val="1C5F51FB"/>
    <w:rsid w:val="1C69F35C"/>
    <w:rsid w:val="1C99CF6B"/>
    <w:rsid w:val="1D76D78E"/>
    <w:rsid w:val="1D85BDC3"/>
    <w:rsid w:val="1D902658"/>
    <w:rsid w:val="1D9282F9"/>
    <w:rsid w:val="1DC086A8"/>
    <w:rsid w:val="1DC23C70"/>
    <w:rsid w:val="1E04322F"/>
    <w:rsid w:val="1E3E9A87"/>
    <w:rsid w:val="1E770EEC"/>
    <w:rsid w:val="1E7CA53C"/>
    <w:rsid w:val="1E930CB9"/>
    <w:rsid w:val="1F52057E"/>
    <w:rsid w:val="1F784EC3"/>
    <w:rsid w:val="1F92C701"/>
    <w:rsid w:val="2029C5E1"/>
    <w:rsid w:val="204A0C7D"/>
    <w:rsid w:val="2052FA93"/>
    <w:rsid w:val="20664BE8"/>
    <w:rsid w:val="20B7AA75"/>
    <w:rsid w:val="20CBDEB9"/>
    <w:rsid w:val="20CFBA6A"/>
    <w:rsid w:val="20D79509"/>
    <w:rsid w:val="214F5191"/>
    <w:rsid w:val="2168ADDA"/>
    <w:rsid w:val="21729674"/>
    <w:rsid w:val="2190F0BC"/>
    <w:rsid w:val="222670B2"/>
    <w:rsid w:val="222A0A8F"/>
    <w:rsid w:val="2231E8C0"/>
    <w:rsid w:val="22659FBC"/>
    <w:rsid w:val="23F5FE90"/>
    <w:rsid w:val="24295CFD"/>
    <w:rsid w:val="2456AABE"/>
    <w:rsid w:val="2479AF83"/>
    <w:rsid w:val="2490C4CD"/>
    <w:rsid w:val="24AE2B14"/>
    <w:rsid w:val="2501162C"/>
    <w:rsid w:val="25D48EBC"/>
    <w:rsid w:val="2624285E"/>
    <w:rsid w:val="2655654B"/>
    <w:rsid w:val="265A12B6"/>
    <w:rsid w:val="2666AA33"/>
    <w:rsid w:val="2668F032"/>
    <w:rsid w:val="267537DB"/>
    <w:rsid w:val="26AAAC9E"/>
    <w:rsid w:val="26B5D48B"/>
    <w:rsid w:val="26F11CFC"/>
    <w:rsid w:val="27459332"/>
    <w:rsid w:val="276D13CA"/>
    <w:rsid w:val="27801F51"/>
    <w:rsid w:val="27981732"/>
    <w:rsid w:val="2799F8F8"/>
    <w:rsid w:val="27C56569"/>
    <w:rsid w:val="27D3DF94"/>
    <w:rsid w:val="286461B4"/>
    <w:rsid w:val="288ED127"/>
    <w:rsid w:val="291927B2"/>
    <w:rsid w:val="2972D509"/>
    <w:rsid w:val="297864B4"/>
    <w:rsid w:val="2980C82C"/>
    <w:rsid w:val="2A264032"/>
    <w:rsid w:val="2A6623BE"/>
    <w:rsid w:val="2AEF1006"/>
    <w:rsid w:val="2B92D8A3"/>
    <w:rsid w:val="2C182F82"/>
    <w:rsid w:val="2CEA0737"/>
    <w:rsid w:val="2D1BB8F6"/>
    <w:rsid w:val="2DAAA896"/>
    <w:rsid w:val="2DB90840"/>
    <w:rsid w:val="2DBA42C7"/>
    <w:rsid w:val="2E6279BB"/>
    <w:rsid w:val="2E91C024"/>
    <w:rsid w:val="2EA9F39A"/>
    <w:rsid w:val="2ECB3953"/>
    <w:rsid w:val="2F9C83EB"/>
    <w:rsid w:val="2FBFAB45"/>
    <w:rsid w:val="2FF62530"/>
    <w:rsid w:val="3032EDF5"/>
    <w:rsid w:val="30358321"/>
    <w:rsid w:val="3057A0A2"/>
    <w:rsid w:val="30B389EF"/>
    <w:rsid w:val="30C805E3"/>
    <w:rsid w:val="31A1CFB4"/>
    <w:rsid w:val="31FE411F"/>
    <w:rsid w:val="32ACD08B"/>
    <w:rsid w:val="32FE9070"/>
    <w:rsid w:val="330B4031"/>
    <w:rsid w:val="330D8C91"/>
    <w:rsid w:val="3348AC6C"/>
    <w:rsid w:val="338B909F"/>
    <w:rsid w:val="338FC08A"/>
    <w:rsid w:val="33E53F93"/>
    <w:rsid w:val="33E614AE"/>
    <w:rsid w:val="3422B2C6"/>
    <w:rsid w:val="343EC1A6"/>
    <w:rsid w:val="349EEB2B"/>
    <w:rsid w:val="34AFCCCD"/>
    <w:rsid w:val="34DEA49C"/>
    <w:rsid w:val="34E74275"/>
    <w:rsid w:val="35855DB9"/>
    <w:rsid w:val="362DB755"/>
    <w:rsid w:val="36508967"/>
    <w:rsid w:val="3680C804"/>
    <w:rsid w:val="36BB55A3"/>
    <w:rsid w:val="36E33F92"/>
    <w:rsid w:val="36F3A287"/>
    <w:rsid w:val="37072D3E"/>
    <w:rsid w:val="372BF930"/>
    <w:rsid w:val="3737E087"/>
    <w:rsid w:val="37399D21"/>
    <w:rsid w:val="377B7A93"/>
    <w:rsid w:val="3792D8DA"/>
    <w:rsid w:val="379718D5"/>
    <w:rsid w:val="37C9CE6D"/>
    <w:rsid w:val="37E35B67"/>
    <w:rsid w:val="381324F5"/>
    <w:rsid w:val="3817D362"/>
    <w:rsid w:val="389E7E27"/>
    <w:rsid w:val="38A10099"/>
    <w:rsid w:val="38F2B37A"/>
    <w:rsid w:val="38F330E1"/>
    <w:rsid w:val="38FEF521"/>
    <w:rsid w:val="3949659B"/>
    <w:rsid w:val="396F20CC"/>
    <w:rsid w:val="3A8450F5"/>
    <w:rsid w:val="3A8E19C2"/>
    <w:rsid w:val="3B1685D9"/>
    <w:rsid w:val="3B59AFB2"/>
    <w:rsid w:val="3BE5B39E"/>
    <w:rsid w:val="3C331259"/>
    <w:rsid w:val="3C9B6D4B"/>
    <w:rsid w:val="3DDFB15C"/>
    <w:rsid w:val="3E63C0FF"/>
    <w:rsid w:val="3E7EB0DA"/>
    <w:rsid w:val="3E7FF756"/>
    <w:rsid w:val="3E8CEF87"/>
    <w:rsid w:val="3E9662B0"/>
    <w:rsid w:val="3EBF7928"/>
    <w:rsid w:val="3EEC065C"/>
    <w:rsid w:val="3EEE0567"/>
    <w:rsid w:val="3FB7634A"/>
    <w:rsid w:val="3FBD4C3F"/>
    <w:rsid w:val="3FD4F5D2"/>
    <w:rsid w:val="3FEA3CA7"/>
    <w:rsid w:val="3FF05582"/>
    <w:rsid w:val="407CEA2C"/>
    <w:rsid w:val="40981E92"/>
    <w:rsid w:val="4110477B"/>
    <w:rsid w:val="41C3F0ED"/>
    <w:rsid w:val="41D2603B"/>
    <w:rsid w:val="41EC3674"/>
    <w:rsid w:val="4238BF6B"/>
    <w:rsid w:val="427515A4"/>
    <w:rsid w:val="427A730B"/>
    <w:rsid w:val="42E0D837"/>
    <w:rsid w:val="449A7790"/>
    <w:rsid w:val="44CE374B"/>
    <w:rsid w:val="44D2DE01"/>
    <w:rsid w:val="44E8CE07"/>
    <w:rsid w:val="451CDBA9"/>
    <w:rsid w:val="457DCCE9"/>
    <w:rsid w:val="45C86085"/>
    <w:rsid w:val="45DDD6A3"/>
    <w:rsid w:val="45EF3D5E"/>
    <w:rsid w:val="463262FD"/>
    <w:rsid w:val="46480710"/>
    <w:rsid w:val="46FFFF22"/>
    <w:rsid w:val="47C2C0C5"/>
    <w:rsid w:val="47C5C8F6"/>
    <w:rsid w:val="481A8D77"/>
    <w:rsid w:val="48770B5C"/>
    <w:rsid w:val="48A6E944"/>
    <w:rsid w:val="48E4B441"/>
    <w:rsid w:val="4A6D4EE2"/>
    <w:rsid w:val="4A6FE9FB"/>
    <w:rsid w:val="4A7DFD7E"/>
    <w:rsid w:val="4AA1EE6F"/>
    <w:rsid w:val="4AC8A481"/>
    <w:rsid w:val="4D09EF73"/>
    <w:rsid w:val="4D74293E"/>
    <w:rsid w:val="4D7D6805"/>
    <w:rsid w:val="4D933A8F"/>
    <w:rsid w:val="4E49E9F2"/>
    <w:rsid w:val="4E87E5A8"/>
    <w:rsid w:val="4ED3AF5B"/>
    <w:rsid w:val="4F2277DA"/>
    <w:rsid w:val="4FC16CF5"/>
    <w:rsid w:val="4FD4F5E0"/>
    <w:rsid w:val="4FD68369"/>
    <w:rsid w:val="4FE76D69"/>
    <w:rsid w:val="4FFE6494"/>
    <w:rsid w:val="509EAC0D"/>
    <w:rsid w:val="5102613F"/>
    <w:rsid w:val="51F95CFB"/>
    <w:rsid w:val="5209503D"/>
    <w:rsid w:val="5239BB78"/>
    <w:rsid w:val="527BD4B6"/>
    <w:rsid w:val="52BF1E4D"/>
    <w:rsid w:val="52C611F6"/>
    <w:rsid w:val="52DA5BAF"/>
    <w:rsid w:val="53355705"/>
    <w:rsid w:val="536A8125"/>
    <w:rsid w:val="53B6C352"/>
    <w:rsid w:val="53C2A803"/>
    <w:rsid w:val="53D8E8F8"/>
    <w:rsid w:val="53D9BE57"/>
    <w:rsid w:val="540AA4B5"/>
    <w:rsid w:val="543A5003"/>
    <w:rsid w:val="5440EBD0"/>
    <w:rsid w:val="54443326"/>
    <w:rsid w:val="549F0024"/>
    <w:rsid w:val="551EB64D"/>
    <w:rsid w:val="5556F372"/>
    <w:rsid w:val="56610FA2"/>
    <w:rsid w:val="56B25976"/>
    <w:rsid w:val="56FC5641"/>
    <w:rsid w:val="5716E1A1"/>
    <w:rsid w:val="57233E27"/>
    <w:rsid w:val="577ABFAA"/>
    <w:rsid w:val="57A651F4"/>
    <w:rsid w:val="582BA71E"/>
    <w:rsid w:val="5833C843"/>
    <w:rsid w:val="588FBE79"/>
    <w:rsid w:val="58D302EF"/>
    <w:rsid w:val="593B0556"/>
    <w:rsid w:val="596AB6B7"/>
    <w:rsid w:val="5978C250"/>
    <w:rsid w:val="5A56D125"/>
    <w:rsid w:val="5A6B6406"/>
    <w:rsid w:val="5A947652"/>
    <w:rsid w:val="5AAA3165"/>
    <w:rsid w:val="5AC78526"/>
    <w:rsid w:val="5B23902D"/>
    <w:rsid w:val="5B612B71"/>
    <w:rsid w:val="5BB4BBC2"/>
    <w:rsid w:val="5C1C5096"/>
    <w:rsid w:val="5C657233"/>
    <w:rsid w:val="5C870799"/>
    <w:rsid w:val="5D050932"/>
    <w:rsid w:val="5D657B7B"/>
    <w:rsid w:val="5DA7DD91"/>
    <w:rsid w:val="5DB1DF81"/>
    <w:rsid w:val="5DFCED94"/>
    <w:rsid w:val="5E373050"/>
    <w:rsid w:val="5E380DDF"/>
    <w:rsid w:val="5E49B6EE"/>
    <w:rsid w:val="5E9BA11C"/>
    <w:rsid w:val="5ECA59DD"/>
    <w:rsid w:val="5F1060B2"/>
    <w:rsid w:val="5F3AFC0B"/>
    <w:rsid w:val="5F3E1A55"/>
    <w:rsid w:val="5FDF31EC"/>
    <w:rsid w:val="604729C4"/>
    <w:rsid w:val="608F243C"/>
    <w:rsid w:val="60ADD411"/>
    <w:rsid w:val="60B16C5B"/>
    <w:rsid w:val="60BF1858"/>
    <w:rsid w:val="60D1ADB1"/>
    <w:rsid w:val="60F9C011"/>
    <w:rsid w:val="611F5251"/>
    <w:rsid w:val="614201E7"/>
    <w:rsid w:val="61AA57FB"/>
    <w:rsid w:val="61CADE96"/>
    <w:rsid w:val="61CD6FA7"/>
    <w:rsid w:val="62351552"/>
    <w:rsid w:val="62A4D7B3"/>
    <w:rsid w:val="62D3CDC2"/>
    <w:rsid w:val="62E04492"/>
    <w:rsid w:val="6312449A"/>
    <w:rsid w:val="63164BCF"/>
    <w:rsid w:val="63CB9F2D"/>
    <w:rsid w:val="63CC6E99"/>
    <w:rsid w:val="63D4D8C9"/>
    <w:rsid w:val="6461824D"/>
    <w:rsid w:val="64D8F260"/>
    <w:rsid w:val="64F7727A"/>
    <w:rsid w:val="654D8F94"/>
    <w:rsid w:val="658ED55B"/>
    <w:rsid w:val="65A11DCF"/>
    <w:rsid w:val="6624DB08"/>
    <w:rsid w:val="6639434F"/>
    <w:rsid w:val="66659931"/>
    <w:rsid w:val="6689F882"/>
    <w:rsid w:val="6778883B"/>
    <w:rsid w:val="677FEF1A"/>
    <w:rsid w:val="67C51771"/>
    <w:rsid w:val="6895D3A0"/>
    <w:rsid w:val="68D3DB23"/>
    <w:rsid w:val="68E05AE2"/>
    <w:rsid w:val="68F549EF"/>
    <w:rsid w:val="69603B76"/>
    <w:rsid w:val="6961A812"/>
    <w:rsid w:val="69715F9B"/>
    <w:rsid w:val="69DAF47B"/>
    <w:rsid w:val="6A7322EE"/>
    <w:rsid w:val="6AFF9FF7"/>
    <w:rsid w:val="6BB70BAC"/>
    <w:rsid w:val="6BBEB156"/>
    <w:rsid w:val="6BC02CF4"/>
    <w:rsid w:val="6C5CA68F"/>
    <w:rsid w:val="6C5DF979"/>
    <w:rsid w:val="6C6AAA64"/>
    <w:rsid w:val="6C744D07"/>
    <w:rsid w:val="6CB03E20"/>
    <w:rsid w:val="6D179323"/>
    <w:rsid w:val="6D7E6D8B"/>
    <w:rsid w:val="6DC6AF8F"/>
    <w:rsid w:val="6DC85AA5"/>
    <w:rsid w:val="6DF542DE"/>
    <w:rsid w:val="6E29798D"/>
    <w:rsid w:val="6E2FC037"/>
    <w:rsid w:val="6E7DAF36"/>
    <w:rsid w:val="6E824B2D"/>
    <w:rsid w:val="6ED2EBB2"/>
    <w:rsid w:val="6ED95DDC"/>
    <w:rsid w:val="6EFD9019"/>
    <w:rsid w:val="6F1AFE62"/>
    <w:rsid w:val="6F295763"/>
    <w:rsid w:val="6F355238"/>
    <w:rsid w:val="6FACD4D2"/>
    <w:rsid w:val="6FC3F9B5"/>
    <w:rsid w:val="6FC4B452"/>
    <w:rsid w:val="6FD2F483"/>
    <w:rsid w:val="70090D90"/>
    <w:rsid w:val="70467001"/>
    <w:rsid w:val="710503DC"/>
    <w:rsid w:val="7176C9E3"/>
    <w:rsid w:val="717AACA3"/>
    <w:rsid w:val="71BFD36E"/>
    <w:rsid w:val="71D0A16B"/>
    <w:rsid w:val="7203EF4A"/>
    <w:rsid w:val="7227F3A0"/>
    <w:rsid w:val="72638334"/>
    <w:rsid w:val="72BE6739"/>
    <w:rsid w:val="737176A1"/>
    <w:rsid w:val="73C4057B"/>
    <w:rsid w:val="73D301A7"/>
    <w:rsid w:val="73E36FE6"/>
    <w:rsid w:val="7472A8ED"/>
    <w:rsid w:val="74B0CFC5"/>
    <w:rsid w:val="74D12852"/>
    <w:rsid w:val="74D699CC"/>
    <w:rsid w:val="750025A3"/>
    <w:rsid w:val="751A4E6A"/>
    <w:rsid w:val="753F3AF2"/>
    <w:rsid w:val="7541CFB7"/>
    <w:rsid w:val="756FA39B"/>
    <w:rsid w:val="759E4935"/>
    <w:rsid w:val="75EFF155"/>
    <w:rsid w:val="7660FAD7"/>
    <w:rsid w:val="76DA0EA2"/>
    <w:rsid w:val="76DC0696"/>
    <w:rsid w:val="76DFC7CB"/>
    <w:rsid w:val="76E212EA"/>
    <w:rsid w:val="77010C35"/>
    <w:rsid w:val="772830C0"/>
    <w:rsid w:val="775558BE"/>
    <w:rsid w:val="7781EA12"/>
    <w:rsid w:val="778D4F95"/>
    <w:rsid w:val="778EF50B"/>
    <w:rsid w:val="779EBFC6"/>
    <w:rsid w:val="77A8FAD1"/>
    <w:rsid w:val="77B5ABCB"/>
    <w:rsid w:val="77CD402B"/>
    <w:rsid w:val="77E95A26"/>
    <w:rsid w:val="78705147"/>
    <w:rsid w:val="787B7B3E"/>
    <w:rsid w:val="78B390D4"/>
    <w:rsid w:val="798792AD"/>
    <w:rsid w:val="79CAED94"/>
    <w:rsid w:val="79D3E606"/>
    <w:rsid w:val="79EEB5EE"/>
    <w:rsid w:val="7A1AF7AF"/>
    <w:rsid w:val="7A341D7E"/>
    <w:rsid w:val="7A3FC89B"/>
    <w:rsid w:val="7A44BAB1"/>
    <w:rsid w:val="7A5551D2"/>
    <w:rsid w:val="7A6D1A47"/>
    <w:rsid w:val="7B1EAE8C"/>
    <w:rsid w:val="7B3C82A4"/>
    <w:rsid w:val="7B4DF648"/>
    <w:rsid w:val="7B54411F"/>
    <w:rsid w:val="7B6B61D2"/>
    <w:rsid w:val="7B7B6983"/>
    <w:rsid w:val="7B9FAF7E"/>
    <w:rsid w:val="7BB5628D"/>
    <w:rsid w:val="7BC9DCFB"/>
    <w:rsid w:val="7BD1D033"/>
    <w:rsid w:val="7BE9B5BE"/>
    <w:rsid w:val="7C257690"/>
    <w:rsid w:val="7D29F974"/>
    <w:rsid w:val="7DA48E5C"/>
    <w:rsid w:val="7DAE89EF"/>
    <w:rsid w:val="7E612C7A"/>
    <w:rsid w:val="7EDB95BA"/>
    <w:rsid w:val="7EDDB711"/>
    <w:rsid w:val="7EEE8E42"/>
    <w:rsid w:val="7F01E389"/>
    <w:rsid w:val="7F46B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8BF6B"/>
  <w15:chartTrackingRefBased/>
  <w15:docId w15:val="{619AC97E-9AAC-4B3F-9DB0-5B7E9F7A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43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43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0443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443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0443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0443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C60CA"/>
    <w:rPr>
      <w:rFonts w:ascii="Arial" w:eastAsia="Noto Sans" w:hAnsi="Arial" w:cs="Arial"/>
      <w:b/>
      <w:bCs/>
      <w:color w:val="005C4F"/>
      <w:sz w:val="40"/>
      <w:szCs w:val="40"/>
      <w:lang w:val="en-GB"/>
    </w:rPr>
  </w:style>
  <w:style w:type="paragraph" w:styleId="Title">
    <w:name w:val="Title"/>
    <w:basedOn w:val="Heading1"/>
    <w:next w:val="Normal"/>
    <w:link w:val="TitleChar"/>
    <w:uiPriority w:val="10"/>
    <w:qFormat/>
    <w:rsid w:val="006C60CA"/>
    <w:pPr>
      <w:jc w:val="center"/>
    </w:pPr>
    <w:rPr>
      <w:rFonts w:ascii="Arial" w:eastAsia="Noto Sans" w:hAnsi="Arial" w:cs="Arial"/>
      <w:b/>
      <w:bCs/>
      <w:color w:val="005C4F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0443A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443A" w:themeColor="accent1" w:themeShade="BF"/>
      <w:spacing w:val="5"/>
    </w:rPr>
  </w:style>
  <w:style w:type="paragraph" w:styleId="NoSpacing">
    <w:name w:val="No Spacing"/>
    <w:uiPriority w:val="1"/>
    <w:qFormat/>
    <w:rsid w:val="006C60CA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2A4D7B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62A4D7B3"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0108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10F0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C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18CE"/>
    <w:rPr>
      <w:color w:val="96607D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C60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wales/anti-racist-wales-action-plan-202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wa.inclusion@medr.cym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a.inclusion@medr.cym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.inclusion@medr.cymr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edr.cymru/en/privacy-policy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wales/anti-racist-wales-action-plan-2024-update-htm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Datemodified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2AE0-B49C-405B-A273-5D84311B79F1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6A57771B-AB69-4A45-9946-86E7D2BAD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85B34-4EE6-490A-A738-991F4E533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755A2-1724-41F0-8550-F3AD82B5B6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1043</Words>
  <Characters>5896</Characters>
  <Application>Microsoft Office Word</Application>
  <DocSecurity>0</DocSecurity>
  <Lines>190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Savanna.Jones@medr.cymru</dc:creator>
  <cp:keywords/>
  <dc:description/>
  <cp:lastModifiedBy>Jane Gulliford</cp:lastModifiedBy>
  <cp:revision>154</cp:revision>
  <dcterms:created xsi:type="dcterms:W3CDTF">2024-11-29T10:14:00Z</dcterms:created>
  <dcterms:modified xsi:type="dcterms:W3CDTF">2025-10-06T13:39:00Z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2024-11-29T10:14:16Z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5459bb26-38f6-4766-9d8a-c3b66d2003a4</vt:lpwstr>
  </property>
  <property fmtid="{D5CDD505-2E9C-101B-9397-08002B2CF9AE}" pid="8" name="MSIP_Label_b81c0cdd-42e7-43ee-a207-27cba4148442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0x010100CB4D4F490EDC1D46A901B2E389B1CA82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_activity">
    <vt:lpwstr>{"FileActivityType":"9","FileActivityTimeStamp":"2025-01-30T15:33:09.840Z","FileActivityUsersOnPage":[{"DisplayName":"Orla Tarn","Id":"orla.tarn@medr.cymru"},{"DisplayName":"Jane Johns","Id":"jane.johns@medr.cymru"}],"FileActivityNavigationId":null}</vt:lpwstr>
  </property>
  <property fmtid="{D5CDD505-2E9C-101B-9397-08002B2CF9AE}" pid="14" name="TriggerFlowInfo">
    <vt:lpwstr/>
  </property>
</Properties>
</file>