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1457" w14:textId="1DECF287" w:rsidR="00F30C7A" w:rsidRPr="0040003F" w:rsidRDefault="00F30C7A" w:rsidP="0040003F">
      <w:pPr>
        <w:pStyle w:val="NoSpacing"/>
      </w:pPr>
    </w:p>
    <w:p w14:paraId="4F4BD37B" w14:textId="7D8083D1" w:rsidR="00F30C7A" w:rsidRPr="0040003F" w:rsidRDefault="00F30C7A" w:rsidP="00244FA1">
      <w:pPr>
        <w:pStyle w:val="Heading1"/>
      </w:pPr>
      <w:r w:rsidRPr="0040003F">
        <w:t xml:space="preserve">Targeted Employability Support for Students </w:t>
      </w:r>
    </w:p>
    <w:p w14:paraId="6031F2EA" w14:textId="77777777" w:rsidR="00E9202E" w:rsidRPr="0040003F" w:rsidRDefault="00E9202E" w:rsidP="00244FA1">
      <w:pPr>
        <w:pStyle w:val="NoSpacing"/>
        <w:rPr>
          <w:rFonts w:cs="Arial"/>
          <w:szCs w:val="24"/>
        </w:rPr>
      </w:pPr>
    </w:p>
    <w:p w14:paraId="2B723655" w14:textId="3DFAF912" w:rsidR="003C0785" w:rsidRPr="0040003F" w:rsidRDefault="000A52E6" w:rsidP="00244FA1">
      <w:pPr>
        <w:pStyle w:val="Heading2"/>
      </w:pPr>
      <w:r w:rsidRPr="0040003F">
        <w:t>Delivery Plan for academic years 2025/26 to 2026/27</w:t>
      </w:r>
    </w:p>
    <w:p w14:paraId="4E815588" w14:textId="77777777" w:rsidR="0060758F" w:rsidRPr="0040003F" w:rsidRDefault="0060758F" w:rsidP="0040003F">
      <w:pPr>
        <w:pStyle w:val="NoSpacing"/>
      </w:pPr>
    </w:p>
    <w:p w14:paraId="579B3684" w14:textId="4E989462" w:rsidR="003C0785" w:rsidRPr="0040003F" w:rsidRDefault="003C0785" w:rsidP="00244FA1">
      <w:pPr>
        <w:pStyle w:val="Heading3"/>
        <w:shd w:val="clear" w:color="auto" w:fill="D9BDFF" w:themeFill="accent2"/>
      </w:pPr>
      <w:r w:rsidRPr="0040003F">
        <w:t xml:space="preserve">Return date to </w:t>
      </w:r>
      <w:r w:rsidR="006F35F7" w:rsidRPr="0040003F">
        <w:t>Medr</w:t>
      </w:r>
      <w:r w:rsidRPr="0040003F">
        <w:t xml:space="preserve">: </w:t>
      </w:r>
      <w:r w:rsidR="00E81E54" w:rsidRPr="0040003F">
        <w:rPr>
          <w:color w:val="000000" w:themeColor="text1"/>
        </w:rPr>
        <w:t xml:space="preserve">19 </w:t>
      </w:r>
      <w:r w:rsidR="000A52E6" w:rsidRPr="0040003F">
        <w:rPr>
          <w:color w:val="000000" w:themeColor="text1"/>
        </w:rPr>
        <w:t>September</w:t>
      </w:r>
      <w:r w:rsidRPr="0040003F">
        <w:rPr>
          <w:color w:val="000000" w:themeColor="text1"/>
        </w:rPr>
        <w:t xml:space="preserve"> 202</w:t>
      </w:r>
      <w:r w:rsidR="00987D3E" w:rsidRPr="0040003F">
        <w:rPr>
          <w:color w:val="000000" w:themeColor="text1"/>
        </w:rPr>
        <w:t>5</w:t>
      </w:r>
    </w:p>
    <w:p w14:paraId="78874569" w14:textId="77777777" w:rsidR="003C0785" w:rsidRPr="0040003F" w:rsidRDefault="003C0785" w:rsidP="00244FA1">
      <w:pPr>
        <w:pStyle w:val="NoSpacing"/>
        <w:rPr>
          <w:rFonts w:cs="Arial"/>
          <w:szCs w:val="24"/>
        </w:rPr>
      </w:pPr>
    </w:p>
    <w:tbl>
      <w:tblPr>
        <w:tblStyle w:val="TableGrid"/>
        <w:tblW w:w="9493" w:type="dxa"/>
        <w:tblLook w:val="04A0" w:firstRow="1" w:lastRow="0" w:firstColumn="1" w:lastColumn="0" w:noHBand="0" w:noVBand="1"/>
      </w:tblPr>
      <w:tblGrid>
        <w:gridCol w:w="2830"/>
        <w:gridCol w:w="6663"/>
      </w:tblGrid>
      <w:tr w:rsidR="003C0785" w:rsidRPr="0040003F" w14:paraId="37B272DD" w14:textId="77777777" w:rsidTr="007677A5">
        <w:tc>
          <w:tcPr>
            <w:tcW w:w="2830" w:type="dxa"/>
            <w:shd w:val="clear" w:color="auto" w:fill="005C4F"/>
          </w:tcPr>
          <w:p w14:paraId="787EB6B7" w14:textId="77777777" w:rsidR="003C0785" w:rsidRPr="0040003F" w:rsidRDefault="003C0785" w:rsidP="00244FA1">
            <w:pPr>
              <w:rPr>
                <w:rFonts w:cs="Arial"/>
                <w:b/>
                <w:bCs/>
                <w:color w:val="FFFFFF" w:themeColor="background1"/>
                <w:szCs w:val="24"/>
              </w:rPr>
            </w:pPr>
            <w:r w:rsidRPr="0040003F">
              <w:rPr>
                <w:rFonts w:cs="Arial"/>
                <w:b/>
                <w:bCs/>
                <w:color w:val="FFFFFF" w:themeColor="background1"/>
                <w:szCs w:val="24"/>
              </w:rPr>
              <w:t>HE provider:</w:t>
            </w:r>
          </w:p>
          <w:p w14:paraId="30348823" w14:textId="77777777" w:rsidR="003C0785" w:rsidRPr="0040003F" w:rsidRDefault="003C0785" w:rsidP="00244FA1">
            <w:pPr>
              <w:rPr>
                <w:rFonts w:cs="Arial"/>
                <w:b/>
                <w:bCs/>
                <w:color w:val="FFFFFF" w:themeColor="background1"/>
                <w:szCs w:val="24"/>
              </w:rPr>
            </w:pPr>
          </w:p>
        </w:tc>
        <w:tc>
          <w:tcPr>
            <w:tcW w:w="6663" w:type="dxa"/>
          </w:tcPr>
          <w:p w14:paraId="6A5771B7" w14:textId="77777777" w:rsidR="003C0785" w:rsidRPr="0040003F" w:rsidRDefault="003C0785" w:rsidP="00244FA1">
            <w:pPr>
              <w:rPr>
                <w:rFonts w:cs="Arial"/>
                <w:szCs w:val="24"/>
              </w:rPr>
            </w:pPr>
          </w:p>
        </w:tc>
      </w:tr>
      <w:tr w:rsidR="003C0785" w:rsidRPr="0040003F" w14:paraId="023280FF" w14:textId="77777777" w:rsidTr="007677A5">
        <w:tc>
          <w:tcPr>
            <w:tcW w:w="2830" w:type="dxa"/>
            <w:shd w:val="clear" w:color="auto" w:fill="005C4F"/>
          </w:tcPr>
          <w:p w14:paraId="53ED6C04" w14:textId="77777777" w:rsidR="003C0785" w:rsidRPr="0040003F" w:rsidRDefault="003C0785" w:rsidP="00244FA1">
            <w:pPr>
              <w:rPr>
                <w:rFonts w:cs="Arial"/>
                <w:b/>
                <w:bCs/>
                <w:color w:val="FFFFFF" w:themeColor="background1"/>
                <w:szCs w:val="24"/>
              </w:rPr>
            </w:pPr>
            <w:r w:rsidRPr="0040003F">
              <w:rPr>
                <w:rFonts w:cs="Arial"/>
                <w:b/>
                <w:bCs/>
                <w:color w:val="FFFFFF" w:themeColor="background1"/>
                <w:szCs w:val="24"/>
              </w:rPr>
              <w:t>Contact name:</w:t>
            </w:r>
          </w:p>
          <w:p w14:paraId="5655A63A" w14:textId="77777777" w:rsidR="003C0785" w:rsidRPr="0040003F" w:rsidRDefault="003C0785" w:rsidP="00244FA1">
            <w:pPr>
              <w:rPr>
                <w:rFonts w:cs="Arial"/>
                <w:b/>
                <w:bCs/>
                <w:color w:val="FFFFFF" w:themeColor="background1"/>
                <w:szCs w:val="24"/>
              </w:rPr>
            </w:pPr>
          </w:p>
        </w:tc>
        <w:tc>
          <w:tcPr>
            <w:tcW w:w="6663" w:type="dxa"/>
          </w:tcPr>
          <w:p w14:paraId="2ED6D191" w14:textId="77777777" w:rsidR="003C0785" w:rsidRPr="0040003F" w:rsidRDefault="003C0785" w:rsidP="00244FA1">
            <w:pPr>
              <w:rPr>
                <w:rFonts w:cs="Arial"/>
                <w:szCs w:val="24"/>
              </w:rPr>
            </w:pPr>
          </w:p>
        </w:tc>
      </w:tr>
      <w:tr w:rsidR="003C0785" w:rsidRPr="0040003F" w14:paraId="6538BC2D" w14:textId="77777777" w:rsidTr="007677A5">
        <w:tc>
          <w:tcPr>
            <w:tcW w:w="2830" w:type="dxa"/>
            <w:shd w:val="clear" w:color="auto" w:fill="005C4F"/>
          </w:tcPr>
          <w:p w14:paraId="668B5787" w14:textId="77777777" w:rsidR="003C0785" w:rsidRPr="0040003F" w:rsidRDefault="003C0785" w:rsidP="00244FA1">
            <w:pPr>
              <w:rPr>
                <w:rFonts w:cs="Arial"/>
                <w:b/>
                <w:bCs/>
                <w:color w:val="FFFFFF" w:themeColor="background1"/>
                <w:szCs w:val="24"/>
              </w:rPr>
            </w:pPr>
            <w:r w:rsidRPr="0040003F">
              <w:rPr>
                <w:rFonts w:cs="Arial"/>
                <w:b/>
                <w:bCs/>
                <w:color w:val="FFFFFF" w:themeColor="background1"/>
                <w:szCs w:val="24"/>
              </w:rPr>
              <w:t>Position:</w:t>
            </w:r>
          </w:p>
          <w:p w14:paraId="0AA9CC49" w14:textId="77777777" w:rsidR="003C0785" w:rsidRPr="0040003F" w:rsidRDefault="003C0785" w:rsidP="00244FA1">
            <w:pPr>
              <w:rPr>
                <w:rFonts w:cs="Arial"/>
                <w:b/>
                <w:bCs/>
                <w:color w:val="FFFFFF" w:themeColor="background1"/>
                <w:szCs w:val="24"/>
              </w:rPr>
            </w:pPr>
          </w:p>
        </w:tc>
        <w:tc>
          <w:tcPr>
            <w:tcW w:w="6663" w:type="dxa"/>
          </w:tcPr>
          <w:p w14:paraId="2F0EC8C3" w14:textId="77777777" w:rsidR="003C0785" w:rsidRPr="0040003F" w:rsidRDefault="003C0785" w:rsidP="00244FA1">
            <w:pPr>
              <w:rPr>
                <w:rFonts w:cs="Arial"/>
                <w:szCs w:val="24"/>
              </w:rPr>
            </w:pPr>
          </w:p>
        </w:tc>
      </w:tr>
      <w:tr w:rsidR="003C0785" w:rsidRPr="0040003F" w14:paraId="18118C23" w14:textId="77777777" w:rsidTr="007677A5">
        <w:tc>
          <w:tcPr>
            <w:tcW w:w="2830" w:type="dxa"/>
            <w:shd w:val="clear" w:color="auto" w:fill="005C4F"/>
          </w:tcPr>
          <w:p w14:paraId="4C97F44C" w14:textId="77777777" w:rsidR="003C0785" w:rsidRPr="0040003F" w:rsidRDefault="003C0785" w:rsidP="00244FA1">
            <w:pPr>
              <w:rPr>
                <w:rFonts w:cs="Arial"/>
                <w:b/>
                <w:bCs/>
                <w:color w:val="FFFFFF" w:themeColor="background1"/>
                <w:szCs w:val="24"/>
              </w:rPr>
            </w:pPr>
            <w:r w:rsidRPr="0040003F">
              <w:rPr>
                <w:rFonts w:cs="Arial"/>
                <w:b/>
                <w:bCs/>
                <w:color w:val="FFFFFF" w:themeColor="background1"/>
                <w:szCs w:val="24"/>
              </w:rPr>
              <w:t>Email:</w:t>
            </w:r>
          </w:p>
          <w:p w14:paraId="7C83DB4D" w14:textId="77777777" w:rsidR="003C0785" w:rsidRPr="0040003F" w:rsidRDefault="003C0785" w:rsidP="00244FA1">
            <w:pPr>
              <w:rPr>
                <w:rFonts w:cs="Arial"/>
                <w:b/>
                <w:bCs/>
                <w:color w:val="FFFFFF" w:themeColor="background1"/>
                <w:szCs w:val="24"/>
              </w:rPr>
            </w:pPr>
          </w:p>
        </w:tc>
        <w:tc>
          <w:tcPr>
            <w:tcW w:w="6663" w:type="dxa"/>
          </w:tcPr>
          <w:p w14:paraId="6981150D" w14:textId="77777777" w:rsidR="003C0785" w:rsidRPr="0040003F" w:rsidRDefault="003C0785" w:rsidP="00244FA1">
            <w:pPr>
              <w:rPr>
                <w:rFonts w:cs="Arial"/>
                <w:szCs w:val="24"/>
              </w:rPr>
            </w:pPr>
          </w:p>
        </w:tc>
      </w:tr>
    </w:tbl>
    <w:p w14:paraId="7439CA37" w14:textId="77777777" w:rsidR="003C0785" w:rsidRPr="0040003F" w:rsidRDefault="003C0785" w:rsidP="00244FA1">
      <w:pPr>
        <w:pStyle w:val="NoSpacing"/>
        <w:rPr>
          <w:rFonts w:cs="Arial"/>
          <w:szCs w:val="24"/>
        </w:rPr>
      </w:pPr>
    </w:p>
    <w:p w14:paraId="7123481B" w14:textId="77777777" w:rsidR="009711E9" w:rsidRPr="0040003F" w:rsidRDefault="009711E9" w:rsidP="00244FA1">
      <w:pPr>
        <w:pStyle w:val="NoSpacing"/>
        <w:rPr>
          <w:rFonts w:cs="Arial"/>
          <w:szCs w:val="24"/>
        </w:rPr>
      </w:pPr>
    </w:p>
    <w:tbl>
      <w:tblPr>
        <w:tblStyle w:val="TableGrid"/>
        <w:tblW w:w="9493" w:type="dxa"/>
        <w:tblLook w:val="04A0" w:firstRow="1" w:lastRow="0" w:firstColumn="1" w:lastColumn="0" w:noHBand="0" w:noVBand="1"/>
      </w:tblPr>
      <w:tblGrid>
        <w:gridCol w:w="9493"/>
      </w:tblGrid>
      <w:tr w:rsidR="003C0785" w:rsidRPr="0040003F" w14:paraId="53FDCFAE" w14:textId="77777777" w:rsidTr="007677A5">
        <w:tc>
          <w:tcPr>
            <w:tcW w:w="9493" w:type="dxa"/>
            <w:shd w:val="clear" w:color="auto" w:fill="333030"/>
          </w:tcPr>
          <w:p w14:paraId="680FA653" w14:textId="77777777" w:rsidR="003C0785" w:rsidRPr="0040003F" w:rsidRDefault="003C0785" w:rsidP="00244FA1">
            <w:pPr>
              <w:pStyle w:val="ListParagraph"/>
              <w:numPr>
                <w:ilvl w:val="0"/>
                <w:numId w:val="3"/>
              </w:numPr>
              <w:contextualSpacing w:val="0"/>
              <w:rPr>
                <w:rFonts w:cs="Arial"/>
                <w:b/>
                <w:bCs/>
                <w:color w:val="FFFFFF" w:themeColor="background1"/>
                <w:szCs w:val="24"/>
              </w:rPr>
            </w:pPr>
            <w:r w:rsidRPr="0040003F">
              <w:rPr>
                <w:rFonts w:cs="Arial"/>
                <w:b/>
                <w:bCs/>
                <w:color w:val="FFFFFF" w:themeColor="background1"/>
                <w:szCs w:val="24"/>
              </w:rPr>
              <w:t>Delivery approach</w:t>
            </w:r>
          </w:p>
          <w:p w14:paraId="3B6CB238" w14:textId="77777777" w:rsidR="003C0785" w:rsidRPr="0040003F" w:rsidRDefault="003C0785" w:rsidP="00244FA1">
            <w:pPr>
              <w:rPr>
                <w:rFonts w:cs="Arial"/>
                <w:b/>
                <w:bCs/>
                <w:color w:val="FFFFFF" w:themeColor="background1"/>
                <w:szCs w:val="24"/>
              </w:rPr>
            </w:pPr>
          </w:p>
        </w:tc>
      </w:tr>
      <w:tr w:rsidR="003C0785" w:rsidRPr="0040003F" w14:paraId="288F5066" w14:textId="77777777" w:rsidTr="007677A5">
        <w:tc>
          <w:tcPr>
            <w:tcW w:w="9493" w:type="dxa"/>
          </w:tcPr>
          <w:p w14:paraId="486E81B4" w14:textId="0D021E83" w:rsidR="00FA2F18" w:rsidRPr="0040003F" w:rsidRDefault="00FA2F18" w:rsidP="00244FA1">
            <w:pPr>
              <w:rPr>
                <w:rFonts w:cs="Arial"/>
                <w:szCs w:val="24"/>
              </w:rPr>
            </w:pPr>
            <w:r w:rsidRPr="0040003F">
              <w:rPr>
                <w:rFonts w:cs="Arial"/>
                <w:szCs w:val="24"/>
              </w:rPr>
              <w:t>Please provide a</w:t>
            </w:r>
            <w:r w:rsidR="00AC5E6C" w:rsidRPr="0040003F">
              <w:rPr>
                <w:rFonts w:cs="Arial"/>
                <w:szCs w:val="24"/>
              </w:rPr>
              <w:t xml:space="preserve"> high level</w:t>
            </w:r>
            <w:r w:rsidRPr="0040003F">
              <w:rPr>
                <w:rFonts w:cs="Arial"/>
                <w:szCs w:val="24"/>
              </w:rPr>
              <w:t xml:space="preserve"> overview of </w:t>
            </w:r>
            <w:r w:rsidR="00DE47F2" w:rsidRPr="0040003F">
              <w:rPr>
                <w:rFonts w:cs="Arial"/>
                <w:szCs w:val="24"/>
              </w:rPr>
              <w:t>your</w:t>
            </w:r>
            <w:r w:rsidR="00E45170" w:rsidRPr="0040003F">
              <w:rPr>
                <w:rFonts w:cs="Arial"/>
                <w:szCs w:val="24"/>
              </w:rPr>
              <w:t xml:space="preserve"> intended</w:t>
            </w:r>
            <w:r w:rsidR="000802FB" w:rsidRPr="0040003F">
              <w:rPr>
                <w:rFonts w:cs="Arial"/>
                <w:szCs w:val="24"/>
              </w:rPr>
              <w:t xml:space="preserve"> </w:t>
            </w:r>
            <w:r w:rsidR="00DE47F2" w:rsidRPr="0040003F">
              <w:rPr>
                <w:rFonts w:cs="Arial"/>
                <w:szCs w:val="24"/>
              </w:rPr>
              <w:t>approach</w:t>
            </w:r>
            <w:r w:rsidR="00E45170" w:rsidRPr="0040003F">
              <w:rPr>
                <w:rFonts w:cs="Arial"/>
                <w:szCs w:val="24"/>
              </w:rPr>
              <w:t>,</w:t>
            </w:r>
            <w:r w:rsidR="00DE47F2" w:rsidRPr="0040003F">
              <w:rPr>
                <w:rFonts w:cs="Arial"/>
                <w:szCs w:val="24"/>
              </w:rPr>
              <w:t xml:space="preserve"> </w:t>
            </w:r>
            <w:r w:rsidR="000802FB" w:rsidRPr="0040003F">
              <w:rPr>
                <w:rFonts w:cs="Arial"/>
                <w:szCs w:val="24"/>
              </w:rPr>
              <w:t>including</w:t>
            </w:r>
            <w:r w:rsidR="00E45170" w:rsidRPr="0040003F">
              <w:rPr>
                <w:rFonts w:cs="Arial"/>
                <w:szCs w:val="24"/>
              </w:rPr>
              <w:t xml:space="preserve"> how it </w:t>
            </w:r>
            <w:r w:rsidR="008A4B88" w:rsidRPr="0040003F">
              <w:rPr>
                <w:rFonts w:cs="Arial"/>
                <w:szCs w:val="24"/>
              </w:rPr>
              <w:t>will</w:t>
            </w:r>
            <w:r w:rsidR="00DE47F2" w:rsidRPr="0040003F">
              <w:rPr>
                <w:rFonts w:cs="Arial"/>
                <w:szCs w:val="24"/>
              </w:rPr>
              <w:t xml:space="preserve"> deliver</w:t>
            </w:r>
            <w:r w:rsidR="000D02AA" w:rsidRPr="0040003F">
              <w:rPr>
                <w:rFonts w:cs="Arial"/>
                <w:szCs w:val="24"/>
              </w:rPr>
              <w:t xml:space="preserve"> the aims </w:t>
            </w:r>
            <w:r w:rsidR="00A522BE" w:rsidRPr="0040003F">
              <w:rPr>
                <w:rFonts w:cs="Arial"/>
                <w:szCs w:val="24"/>
              </w:rPr>
              <w:t xml:space="preserve">and objectives of this funding </w:t>
            </w:r>
            <w:r w:rsidR="008A4B88" w:rsidRPr="0040003F">
              <w:rPr>
                <w:rFonts w:cs="Arial"/>
                <w:szCs w:val="24"/>
              </w:rPr>
              <w:t xml:space="preserve">in line with Medr’s requirements </w:t>
            </w:r>
            <w:r w:rsidR="000802FB" w:rsidRPr="0040003F">
              <w:rPr>
                <w:rFonts w:cs="Arial"/>
                <w:szCs w:val="24"/>
              </w:rPr>
              <w:t xml:space="preserve">set out </w:t>
            </w:r>
            <w:r w:rsidR="00AC5E6C" w:rsidRPr="0040003F">
              <w:rPr>
                <w:rFonts w:cs="Arial"/>
                <w:szCs w:val="24"/>
              </w:rPr>
              <w:t>in</w:t>
            </w:r>
            <w:r w:rsidR="004B4210" w:rsidRPr="0040003F">
              <w:rPr>
                <w:rFonts w:cs="Arial"/>
                <w:szCs w:val="24"/>
              </w:rPr>
              <w:t xml:space="preserve"> </w:t>
            </w:r>
            <w:r w:rsidR="00645E9B" w:rsidRPr="0040003F">
              <w:rPr>
                <w:rFonts w:cs="Arial"/>
                <w:szCs w:val="24"/>
              </w:rPr>
              <w:t xml:space="preserve">Medr/2025/09 </w:t>
            </w:r>
            <w:r w:rsidRPr="0040003F">
              <w:rPr>
                <w:rFonts w:cs="Arial"/>
                <w:szCs w:val="24"/>
              </w:rPr>
              <w:t xml:space="preserve">i.e. to develop the employability of students from groups under-represented in </w:t>
            </w:r>
            <w:r w:rsidR="00841E64" w:rsidRPr="0040003F">
              <w:rPr>
                <w:rFonts w:cs="Arial"/>
                <w:szCs w:val="24"/>
              </w:rPr>
              <w:t>HE as a result of social, cultural, economic or organisation factors</w:t>
            </w:r>
            <w:r w:rsidR="00846B95" w:rsidRPr="0040003F">
              <w:rPr>
                <w:rFonts w:cs="Arial"/>
                <w:szCs w:val="24"/>
              </w:rPr>
              <w:t xml:space="preserve"> and</w:t>
            </w:r>
            <w:r w:rsidRPr="0040003F">
              <w:rPr>
                <w:rFonts w:cs="Arial"/>
                <w:szCs w:val="24"/>
              </w:rPr>
              <w:t xml:space="preserve"> are least likely to have a positive employment outcome when they graduate. The support should move students closer to the labour market and </w:t>
            </w:r>
            <w:r w:rsidR="00342017" w:rsidRPr="0040003F">
              <w:rPr>
                <w:rFonts w:cs="Arial"/>
                <w:szCs w:val="24"/>
              </w:rPr>
              <w:t>empower them</w:t>
            </w:r>
            <w:r w:rsidRPr="0040003F">
              <w:rPr>
                <w:rFonts w:cs="Arial"/>
                <w:szCs w:val="24"/>
              </w:rPr>
              <w:t xml:space="preserve"> to compete for quality, sustainable jobs on an equal basis to their peers. </w:t>
            </w:r>
          </w:p>
          <w:p w14:paraId="5272B027" w14:textId="77777777" w:rsidR="00FA2F18" w:rsidRPr="0040003F" w:rsidRDefault="00FA2F18" w:rsidP="00244FA1">
            <w:pPr>
              <w:rPr>
                <w:rFonts w:cs="Arial"/>
                <w:i/>
                <w:szCs w:val="24"/>
              </w:rPr>
            </w:pPr>
          </w:p>
          <w:p w14:paraId="14DCB93D" w14:textId="3D9D2AD1" w:rsidR="00FA2F18" w:rsidRPr="0040003F" w:rsidRDefault="00FA2F18" w:rsidP="00244FA1">
            <w:pPr>
              <w:rPr>
                <w:rFonts w:cs="Arial"/>
                <w:iCs/>
                <w:szCs w:val="24"/>
              </w:rPr>
            </w:pPr>
            <w:r w:rsidRPr="0040003F">
              <w:rPr>
                <w:rFonts w:cs="Arial"/>
                <w:iCs/>
                <w:szCs w:val="24"/>
              </w:rPr>
              <w:t xml:space="preserve">This section should set out:  </w:t>
            </w:r>
          </w:p>
          <w:p w14:paraId="72BB104E" w14:textId="728FAA89" w:rsidR="00FA2F18" w:rsidRPr="0040003F" w:rsidRDefault="00846B95" w:rsidP="00244FA1">
            <w:pPr>
              <w:pStyle w:val="ListParagraph"/>
              <w:numPr>
                <w:ilvl w:val="0"/>
                <w:numId w:val="8"/>
              </w:numPr>
              <w:spacing w:after="40"/>
              <w:ind w:left="595" w:hanging="567"/>
              <w:contextualSpacing w:val="0"/>
              <w:rPr>
                <w:rFonts w:cs="Arial"/>
                <w:iCs/>
                <w:szCs w:val="24"/>
              </w:rPr>
            </w:pPr>
            <w:r w:rsidRPr="0040003F">
              <w:rPr>
                <w:rFonts w:cs="Arial"/>
                <w:iCs/>
                <w:szCs w:val="24"/>
              </w:rPr>
              <w:t>The under-represented groups</w:t>
            </w:r>
            <w:r w:rsidR="00635EC3" w:rsidRPr="0040003F">
              <w:rPr>
                <w:rFonts w:cs="Arial"/>
                <w:iCs/>
                <w:szCs w:val="24"/>
              </w:rPr>
              <w:t xml:space="preserve"> prioritised for this support,</w:t>
            </w:r>
            <w:r w:rsidR="00FA2F18" w:rsidRPr="0040003F">
              <w:rPr>
                <w:rFonts w:cs="Arial"/>
                <w:iCs/>
                <w:szCs w:val="24"/>
              </w:rPr>
              <w:t xml:space="preserve"> and the evidence base for </w:t>
            </w:r>
            <w:r w:rsidR="00C77256" w:rsidRPr="0040003F">
              <w:rPr>
                <w:rFonts w:cs="Arial"/>
                <w:iCs/>
                <w:szCs w:val="24"/>
              </w:rPr>
              <w:t xml:space="preserve">targeting </w:t>
            </w:r>
            <w:r w:rsidR="00FA2F18" w:rsidRPr="0040003F">
              <w:rPr>
                <w:rFonts w:cs="Arial"/>
                <w:iCs/>
                <w:szCs w:val="24"/>
              </w:rPr>
              <w:t>them;</w:t>
            </w:r>
          </w:p>
          <w:p w14:paraId="0D6D748E" w14:textId="2FD932CE" w:rsidR="00FA2F18" w:rsidRPr="0040003F" w:rsidRDefault="00FA2F18" w:rsidP="00244FA1">
            <w:pPr>
              <w:pStyle w:val="ListParagraph"/>
              <w:numPr>
                <w:ilvl w:val="0"/>
                <w:numId w:val="8"/>
              </w:numPr>
              <w:spacing w:after="40"/>
              <w:ind w:left="595" w:hanging="567"/>
              <w:contextualSpacing w:val="0"/>
              <w:rPr>
                <w:rFonts w:cs="Arial"/>
                <w:iCs/>
                <w:szCs w:val="24"/>
              </w:rPr>
            </w:pPr>
            <w:r w:rsidRPr="0040003F">
              <w:rPr>
                <w:rFonts w:cs="Arial"/>
                <w:iCs/>
                <w:szCs w:val="24"/>
              </w:rPr>
              <w:t xml:space="preserve">how </w:t>
            </w:r>
            <w:r w:rsidR="00BE354C" w:rsidRPr="0040003F">
              <w:rPr>
                <w:rFonts w:cs="Arial"/>
                <w:iCs/>
                <w:szCs w:val="24"/>
              </w:rPr>
              <w:t>they will be</w:t>
            </w:r>
            <w:r w:rsidRPr="0040003F">
              <w:rPr>
                <w:rFonts w:cs="Arial"/>
                <w:iCs/>
                <w:szCs w:val="24"/>
              </w:rPr>
              <w:t xml:space="preserve"> identif</w:t>
            </w:r>
            <w:r w:rsidR="00BE354C" w:rsidRPr="0040003F">
              <w:rPr>
                <w:rFonts w:cs="Arial"/>
                <w:iCs/>
                <w:szCs w:val="24"/>
              </w:rPr>
              <w:t>ied</w:t>
            </w:r>
            <w:r w:rsidRPr="0040003F">
              <w:rPr>
                <w:rFonts w:cs="Arial"/>
                <w:iCs/>
                <w:szCs w:val="24"/>
              </w:rPr>
              <w:t xml:space="preserve"> and support</w:t>
            </w:r>
            <w:r w:rsidR="00BE354C" w:rsidRPr="0040003F">
              <w:rPr>
                <w:rFonts w:cs="Arial"/>
                <w:iCs/>
                <w:szCs w:val="24"/>
              </w:rPr>
              <w:t>ed</w:t>
            </w:r>
            <w:r w:rsidRPr="0040003F">
              <w:rPr>
                <w:rFonts w:cs="Arial"/>
                <w:iCs/>
                <w:szCs w:val="24"/>
              </w:rPr>
              <w:t xml:space="preserve">; </w:t>
            </w:r>
          </w:p>
          <w:p w14:paraId="3B1D1493" w14:textId="77777777" w:rsidR="00FA2F18" w:rsidRPr="0040003F" w:rsidRDefault="00FA2F18" w:rsidP="00244FA1">
            <w:pPr>
              <w:pStyle w:val="ListParagraph"/>
              <w:numPr>
                <w:ilvl w:val="0"/>
                <w:numId w:val="8"/>
              </w:numPr>
              <w:spacing w:after="40"/>
              <w:ind w:left="595" w:hanging="567"/>
              <w:contextualSpacing w:val="0"/>
              <w:rPr>
                <w:rFonts w:cs="Arial"/>
                <w:iCs/>
                <w:szCs w:val="24"/>
              </w:rPr>
            </w:pPr>
            <w:r w:rsidRPr="0040003F">
              <w:rPr>
                <w:rFonts w:cs="Arial"/>
                <w:iCs/>
                <w:szCs w:val="24"/>
              </w:rPr>
              <w:t>how the proposed approach will achieve the outcome of developing</w:t>
            </w:r>
            <w:r w:rsidRPr="0040003F">
              <w:rPr>
                <w:rFonts w:cs="Arial"/>
                <w:i/>
                <w:szCs w:val="24"/>
              </w:rPr>
              <w:t xml:space="preserve"> </w:t>
            </w:r>
            <w:r w:rsidRPr="0040003F">
              <w:rPr>
                <w:rFonts w:cs="Arial"/>
                <w:iCs/>
                <w:szCs w:val="24"/>
              </w:rPr>
              <w:t>the employability of students from under-represented groups;</w:t>
            </w:r>
          </w:p>
          <w:p w14:paraId="0F03AB77" w14:textId="3A7EC993" w:rsidR="003E42B1" w:rsidRPr="0040003F" w:rsidRDefault="003E42B1" w:rsidP="00244FA1">
            <w:pPr>
              <w:pStyle w:val="ListParagraph"/>
              <w:numPr>
                <w:ilvl w:val="0"/>
                <w:numId w:val="8"/>
              </w:numPr>
              <w:spacing w:after="40"/>
              <w:ind w:left="595" w:hanging="567"/>
              <w:contextualSpacing w:val="0"/>
              <w:rPr>
                <w:rFonts w:cs="Arial"/>
                <w:iCs/>
                <w:szCs w:val="24"/>
              </w:rPr>
            </w:pPr>
            <w:r w:rsidRPr="0040003F">
              <w:rPr>
                <w:rFonts w:cs="Arial"/>
                <w:iCs/>
                <w:szCs w:val="24"/>
              </w:rPr>
              <w:t>how the review of previous delivery plan</w:t>
            </w:r>
            <w:r w:rsidR="00BE354C" w:rsidRPr="0040003F">
              <w:rPr>
                <w:rFonts w:cs="Arial"/>
                <w:iCs/>
                <w:szCs w:val="24"/>
              </w:rPr>
              <w:t>s</w:t>
            </w:r>
            <w:r w:rsidRPr="0040003F">
              <w:rPr>
                <w:rFonts w:cs="Arial"/>
                <w:iCs/>
                <w:szCs w:val="24"/>
              </w:rPr>
              <w:t xml:space="preserve"> has informed </w:t>
            </w:r>
            <w:r w:rsidR="00BE354C" w:rsidRPr="0040003F">
              <w:rPr>
                <w:rFonts w:cs="Arial"/>
                <w:iCs/>
                <w:szCs w:val="24"/>
              </w:rPr>
              <w:t>the</w:t>
            </w:r>
            <w:r w:rsidRPr="0040003F">
              <w:rPr>
                <w:rFonts w:cs="Arial"/>
                <w:iCs/>
                <w:szCs w:val="24"/>
              </w:rPr>
              <w:t xml:space="preserve"> intended approach</w:t>
            </w:r>
            <w:r w:rsidR="00447E88" w:rsidRPr="0040003F">
              <w:rPr>
                <w:rFonts w:cs="Arial"/>
                <w:iCs/>
                <w:szCs w:val="24"/>
              </w:rPr>
              <w:t xml:space="preserve">, including: </w:t>
            </w:r>
            <w:r w:rsidR="00884AA0" w:rsidRPr="0040003F">
              <w:rPr>
                <w:rFonts w:cs="Arial"/>
                <w:iCs/>
                <w:szCs w:val="24"/>
              </w:rPr>
              <w:t>any significant changes to, or deviations fro</w:t>
            </w:r>
            <w:r w:rsidR="008B39FC" w:rsidRPr="0040003F">
              <w:rPr>
                <w:rFonts w:cs="Arial"/>
                <w:iCs/>
                <w:szCs w:val="24"/>
              </w:rPr>
              <w:t>m 2023-2025 delivery plan</w:t>
            </w:r>
            <w:r w:rsidR="00A21A60" w:rsidRPr="0040003F">
              <w:rPr>
                <w:rFonts w:cs="Arial"/>
                <w:iCs/>
                <w:szCs w:val="24"/>
              </w:rPr>
              <w:t>s</w:t>
            </w:r>
            <w:r w:rsidR="008B39FC" w:rsidRPr="0040003F">
              <w:rPr>
                <w:rFonts w:cs="Arial"/>
                <w:iCs/>
                <w:szCs w:val="24"/>
              </w:rPr>
              <w:t xml:space="preserve">; </w:t>
            </w:r>
            <w:r w:rsidR="00F803E8" w:rsidRPr="0040003F">
              <w:rPr>
                <w:rFonts w:cs="Arial"/>
                <w:iCs/>
                <w:szCs w:val="24"/>
              </w:rPr>
              <w:t xml:space="preserve">how the activity builds on </w:t>
            </w:r>
            <w:r w:rsidR="00F576FB" w:rsidRPr="0040003F">
              <w:rPr>
                <w:rFonts w:cs="Arial"/>
                <w:iCs/>
                <w:szCs w:val="24"/>
              </w:rPr>
              <w:t xml:space="preserve">previous activity; </w:t>
            </w:r>
            <w:r w:rsidR="00A21A60" w:rsidRPr="0040003F">
              <w:rPr>
                <w:rFonts w:cs="Arial"/>
                <w:iCs/>
                <w:szCs w:val="24"/>
              </w:rPr>
              <w:t xml:space="preserve">and </w:t>
            </w:r>
            <w:r w:rsidR="00F576FB" w:rsidRPr="0040003F">
              <w:rPr>
                <w:rFonts w:cs="Arial"/>
                <w:iCs/>
                <w:szCs w:val="24"/>
              </w:rPr>
              <w:t xml:space="preserve">how the activity takes account of </w:t>
            </w:r>
            <w:r w:rsidR="00A21A60" w:rsidRPr="0040003F">
              <w:rPr>
                <w:rFonts w:cs="Arial"/>
                <w:iCs/>
                <w:szCs w:val="24"/>
              </w:rPr>
              <w:t xml:space="preserve">any </w:t>
            </w:r>
            <w:r w:rsidR="00F576FB" w:rsidRPr="0040003F">
              <w:rPr>
                <w:rFonts w:cs="Arial"/>
                <w:iCs/>
                <w:szCs w:val="24"/>
              </w:rPr>
              <w:t xml:space="preserve">lessons learned. </w:t>
            </w:r>
          </w:p>
          <w:p w14:paraId="57FEF278" w14:textId="77777777" w:rsidR="00FA2F18" w:rsidRPr="0040003F" w:rsidRDefault="00FA2F18" w:rsidP="00244FA1">
            <w:pPr>
              <w:rPr>
                <w:rFonts w:cs="Arial"/>
                <w:szCs w:val="24"/>
              </w:rPr>
            </w:pPr>
          </w:p>
          <w:p w14:paraId="676B8F7E" w14:textId="77777777" w:rsidR="00FA2F18" w:rsidRPr="0040003F" w:rsidRDefault="00FA2F18" w:rsidP="00244FA1">
            <w:pPr>
              <w:rPr>
                <w:rFonts w:cs="Arial"/>
                <w:szCs w:val="24"/>
              </w:rPr>
            </w:pPr>
          </w:p>
          <w:p w14:paraId="7CCEDC86" w14:textId="77777777" w:rsidR="00FA2F18" w:rsidRPr="0040003F" w:rsidRDefault="00FA2F18" w:rsidP="00244FA1">
            <w:pPr>
              <w:rPr>
                <w:rFonts w:cs="Arial"/>
                <w:szCs w:val="24"/>
              </w:rPr>
            </w:pPr>
          </w:p>
          <w:p w14:paraId="1EA2C0B1" w14:textId="77777777" w:rsidR="00FA2F18" w:rsidRPr="0040003F" w:rsidRDefault="00FA2F18" w:rsidP="00244FA1">
            <w:pPr>
              <w:rPr>
                <w:rFonts w:cs="Arial"/>
                <w:szCs w:val="24"/>
              </w:rPr>
            </w:pPr>
          </w:p>
          <w:p w14:paraId="41DEC827" w14:textId="77777777" w:rsidR="00FA2F18" w:rsidRPr="0040003F" w:rsidRDefault="00FA2F18" w:rsidP="00244FA1">
            <w:pPr>
              <w:rPr>
                <w:rFonts w:cs="Arial"/>
                <w:szCs w:val="24"/>
              </w:rPr>
            </w:pPr>
          </w:p>
          <w:p w14:paraId="20F94ED9" w14:textId="77777777" w:rsidR="00FA2F18" w:rsidRPr="0040003F" w:rsidRDefault="00FA2F18" w:rsidP="00244FA1">
            <w:pPr>
              <w:rPr>
                <w:rFonts w:cs="Arial"/>
                <w:szCs w:val="24"/>
              </w:rPr>
            </w:pPr>
          </w:p>
          <w:p w14:paraId="357D721B" w14:textId="77777777" w:rsidR="003C0785" w:rsidRPr="0040003F" w:rsidRDefault="003C0785" w:rsidP="00244FA1">
            <w:pPr>
              <w:rPr>
                <w:rFonts w:cs="Arial"/>
                <w:szCs w:val="24"/>
              </w:rPr>
            </w:pPr>
          </w:p>
        </w:tc>
      </w:tr>
    </w:tbl>
    <w:p w14:paraId="7E770ED0" w14:textId="77777777" w:rsidR="0007208C" w:rsidRPr="0040003F" w:rsidRDefault="0007208C" w:rsidP="00244FA1">
      <w:pPr>
        <w:pStyle w:val="NoSpacing"/>
        <w:rPr>
          <w:rFonts w:cs="Arial"/>
          <w:szCs w:val="24"/>
        </w:rPr>
      </w:pPr>
    </w:p>
    <w:p w14:paraId="78174726" w14:textId="77777777" w:rsidR="0022193C" w:rsidRPr="0040003F" w:rsidRDefault="0022193C" w:rsidP="00244FA1">
      <w:pPr>
        <w:pStyle w:val="NoSpacing"/>
        <w:rPr>
          <w:rFonts w:cs="Arial"/>
          <w:szCs w:val="24"/>
        </w:rPr>
      </w:pPr>
    </w:p>
    <w:tbl>
      <w:tblPr>
        <w:tblStyle w:val="TableGrid"/>
        <w:tblW w:w="9493" w:type="dxa"/>
        <w:tblLook w:val="04A0" w:firstRow="1" w:lastRow="0" w:firstColumn="1" w:lastColumn="0" w:noHBand="0" w:noVBand="1"/>
      </w:tblPr>
      <w:tblGrid>
        <w:gridCol w:w="9493"/>
      </w:tblGrid>
      <w:tr w:rsidR="00530A39" w:rsidRPr="0040003F" w14:paraId="00AEB080" w14:textId="77777777" w:rsidTr="007677A5">
        <w:tc>
          <w:tcPr>
            <w:tcW w:w="9493" w:type="dxa"/>
            <w:shd w:val="clear" w:color="auto" w:fill="333030"/>
          </w:tcPr>
          <w:p w14:paraId="04D05613" w14:textId="4EFA18ED" w:rsidR="00530A39" w:rsidRPr="0040003F" w:rsidRDefault="00530A39" w:rsidP="00244FA1">
            <w:pPr>
              <w:pStyle w:val="ListParagraph"/>
              <w:numPr>
                <w:ilvl w:val="0"/>
                <w:numId w:val="3"/>
              </w:numPr>
              <w:contextualSpacing w:val="0"/>
              <w:rPr>
                <w:rFonts w:cs="Arial"/>
                <w:b/>
                <w:bCs/>
                <w:color w:val="FFFFFF" w:themeColor="background1"/>
                <w:szCs w:val="24"/>
              </w:rPr>
            </w:pPr>
            <w:r w:rsidRPr="0040003F">
              <w:rPr>
                <w:rFonts w:cs="Arial"/>
                <w:b/>
                <w:bCs/>
                <w:color w:val="FFFFFF" w:themeColor="background1"/>
                <w:szCs w:val="24"/>
              </w:rPr>
              <w:t xml:space="preserve">Alignment with institutional strategic priorities </w:t>
            </w:r>
          </w:p>
          <w:p w14:paraId="4782D192" w14:textId="77777777" w:rsidR="00530A39" w:rsidRPr="0040003F" w:rsidRDefault="00530A39" w:rsidP="00244FA1">
            <w:pPr>
              <w:rPr>
                <w:rFonts w:cs="Arial"/>
                <w:b/>
                <w:bCs/>
                <w:color w:val="FFFFFF" w:themeColor="background1"/>
                <w:szCs w:val="24"/>
              </w:rPr>
            </w:pPr>
          </w:p>
        </w:tc>
      </w:tr>
      <w:tr w:rsidR="00530A39" w:rsidRPr="0040003F" w14:paraId="11111C0B" w14:textId="77777777" w:rsidTr="007677A5">
        <w:tc>
          <w:tcPr>
            <w:tcW w:w="9493" w:type="dxa"/>
          </w:tcPr>
          <w:p w14:paraId="237766A1" w14:textId="7D9F3C51" w:rsidR="00F24689" w:rsidRPr="0040003F" w:rsidRDefault="00F24689" w:rsidP="00244FA1">
            <w:pPr>
              <w:rPr>
                <w:rFonts w:cs="Arial"/>
                <w:iCs/>
                <w:szCs w:val="24"/>
              </w:rPr>
            </w:pPr>
            <w:r w:rsidRPr="0040003F">
              <w:rPr>
                <w:rFonts w:cs="Arial"/>
                <w:iCs/>
                <w:szCs w:val="24"/>
              </w:rPr>
              <w:t xml:space="preserve">This section should set out how </w:t>
            </w:r>
            <w:r w:rsidR="00BB08E4" w:rsidRPr="0040003F">
              <w:rPr>
                <w:rFonts w:cs="Arial"/>
                <w:iCs/>
                <w:szCs w:val="24"/>
              </w:rPr>
              <w:t>your delivery plan</w:t>
            </w:r>
            <w:r w:rsidRPr="0040003F">
              <w:rPr>
                <w:rFonts w:cs="Arial"/>
                <w:iCs/>
                <w:szCs w:val="24"/>
              </w:rPr>
              <w:t xml:space="preserve"> aligns with your institutional mission, purpose and strategic priorities, including institutional strategies and plans (as a </w:t>
            </w:r>
            <w:r w:rsidRPr="0040003F">
              <w:rPr>
                <w:rFonts w:cs="Arial"/>
                <w:iCs/>
                <w:szCs w:val="24"/>
              </w:rPr>
              <w:lastRenderedPageBreak/>
              <w:t xml:space="preserve">minimum, we expect references to providers’ Skills and Employability strategies, widening access strategies, and fee and access plans).  </w:t>
            </w:r>
          </w:p>
          <w:p w14:paraId="082608DC" w14:textId="77777777" w:rsidR="00530A39" w:rsidRPr="0040003F" w:rsidRDefault="00530A39" w:rsidP="00244FA1">
            <w:pPr>
              <w:rPr>
                <w:rFonts w:cs="Arial"/>
                <w:szCs w:val="24"/>
              </w:rPr>
            </w:pPr>
          </w:p>
          <w:p w14:paraId="06AF6061" w14:textId="77777777" w:rsidR="00530A39" w:rsidRPr="0040003F" w:rsidRDefault="00530A39" w:rsidP="00244FA1">
            <w:pPr>
              <w:rPr>
                <w:rFonts w:cs="Arial"/>
                <w:szCs w:val="24"/>
              </w:rPr>
            </w:pPr>
          </w:p>
        </w:tc>
      </w:tr>
    </w:tbl>
    <w:p w14:paraId="3184821D" w14:textId="77777777" w:rsidR="0007208C" w:rsidRPr="0040003F" w:rsidRDefault="0007208C" w:rsidP="00244FA1">
      <w:pPr>
        <w:pStyle w:val="NoSpacing"/>
        <w:rPr>
          <w:rFonts w:cs="Arial"/>
          <w:szCs w:val="24"/>
        </w:rPr>
      </w:pPr>
    </w:p>
    <w:p w14:paraId="644EA06D" w14:textId="77777777" w:rsidR="0022193C" w:rsidRPr="0040003F" w:rsidRDefault="0022193C" w:rsidP="00244FA1">
      <w:pPr>
        <w:pStyle w:val="NoSpacing"/>
        <w:rPr>
          <w:rFonts w:cs="Arial"/>
          <w:szCs w:val="24"/>
        </w:rPr>
      </w:pPr>
    </w:p>
    <w:tbl>
      <w:tblPr>
        <w:tblStyle w:val="TableGrid"/>
        <w:tblW w:w="9493" w:type="dxa"/>
        <w:tblLook w:val="04A0" w:firstRow="1" w:lastRow="0" w:firstColumn="1" w:lastColumn="0" w:noHBand="0" w:noVBand="1"/>
      </w:tblPr>
      <w:tblGrid>
        <w:gridCol w:w="9493"/>
      </w:tblGrid>
      <w:tr w:rsidR="001A4305" w:rsidRPr="0040003F" w14:paraId="5780DC17" w14:textId="77777777" w:rsidTr="007677A5">
        <w:tc>
          <w:tcPr>
            <w:tcW w:w="9493" w:type="dxa"/>
            <w:shd w:val="clear" w:color="auto" w:fill="333030"/>
          </w:tcPr>
          <w:p w14:paraId="337FC617" w14:textId="77777777" w:rsidR="001A4305" w:rsidRPr="0040003F" w:rsidRDefault="001A4305" w:rsidP="00244FA1">
            <w:pPr>
              <w:pStyle w:val="ListParagraph"/>
              <w:numPr>
                <w:ilvl w:val="0"/>
                <w:numId w:val="3"/>
              </w:numPr>
              <w:contextualSpacing w:val="0"/>
              <w:rPr>
                <w:rFonts w:cs="Arial"/>
                <w:b/>
                <w:bCs/>
                <w:color w:val="FFFFFF" w:themeColor="background1"/>
                <w:szCs w:val="24"/>
              </w:rPr>
            </w:pPr>
            <w:r w:rsidRPr="0040003F">
              <w:rPr>
                <w:rFonts w:cs="Arial"/>
                <w:b/>
                <w:bCs/>
                <w:color w:val="FFFFFF" w:themeColor="background1"/>
                <w:szCs w:val="24"/>
              </w:rPr>
              <w:t>Monitoring and governance</w:t>
            </w:r>
          </w:p>
          <w:p w14:paraId="47DF2AFC" w14:textId="77777777" w:rsidR="001A4305" w:rsidRPr="0040003F" w:rsidRDefault="001A4305" w:rsidP="00244FA1">
            <w:pPr>
              <w:rPr>
                <w:rFonts w:cs="Arial"/>
                <w:b/>
                <w:bCs/>
                <w:color w:val="FFFFFF" w:themeColor="background1"/>
                <w:szCs w:val="24"/>
              </w:rPr>
            </w:pPr>
          </w:p>
        </w:tc>
      </w:tr>
      <w:tr w:rsidR="001A4305" w:rsidRPr="0040003F" w14:paraId="718F0C00" w14:textId="77777777" w:rsidTr="007677A5">
        <w:tc>
          <w:tcPr>
            <w:tcW w:w="9493" w:type="dxa"/>
          </w:tcPr>
          <w:p w14:paraId="05883055" w14:textId="77777777" w:rsidR="001A4305" w:rsidRPr="0040003F" w:rsidRDefault="001A4305" w:rsidP="00244FA1">
            <w:pPr>
              <w:rPr>
                <w:rFonts w:cs="Arial"/>
                <w:iCs/>
                <w:szCs w:val="24"/>
              </w:rPr>
            </w:pPr>
            <w:r w:rsidRPr="0040003F">
              <w:rPr>
                <w:rFonts w:cs="Arial"/>
                <w:iCs/>
                <w:szCs w:val="24"/>
              </w:rPr>
              <w:t xml:space="preserve">Please set out:  </w:t>
            </w:r>
          </w:p>
          <w:p w14:paraId="6BB2279C" w14:textId="1C6BA56B" w:rsidR="001A4305" w:rsidRPr="0040003F" w:rsidRDefault="00C13328" w:rsidP="00244FA1">
            <w:pPr>
              <w:pStyle w:val="ListParagraph"/>
              <w:numPr>
                <w:ilvl w:val="0"/>
                <w:numId w:val="39"/>
              </w:numPr>
              <w:spacing w:after="40"/>
              <w:ind w:left="596" w:hanging="567"/>
              <w:contextualSpacing w:val="0"/>
              <w:rPr>
                <w:rFonts w:cs="Arial"/>
                <w:iCs/>
                <w:szCs w:val="24"/>
              </w:rPr>
            </w:pPr>
            <w:r w:rsidRPr="0040003F">
              <w:rPr>
                <w:rFonts w:cs="Arial"/>
                <w:iCs/>
                <w:szCs w:val="24"/>
              </w:rPr>
              <w:t>t</w:t>
            </w:r>
            <w:r w:rsidR="001A4305" w:rsidRPr="0040003F">
              <w:rPr>
                <w:rFonts w:cs="Arial"/>
                <w:iCs/>
                <w:szCs w:val="24"/>
              </w:rPr>
              <w:t>he governance structure and internal reporting arrangements for delivery of this activity, including confirm</w:t>
            </w:r>
            <w:r w:rsidR="0057565D" w:rsidRPr="0040003F">
              <w:rPr>
                <w:rFonts w:cs="Arial"/>
                <w:iCs/>
                <w:szCs w:val="24"/>
              </w:rPr>
              <w:t>ation of</w:t>
            </w:r>
            <w:r w:rsidR="001A4305" w:rsidRPr="0040003F">
              <w:rPr>
                <w:rFonts w:cs="Arial"/>
                <w:iCs/>
                <w:szCs w:val="24"/>
              </w:rPr>
              <w:t xml:space="preserve"> the individuals responsible for the strategic and operational oversight for the development and implementation of this plan;</w:t>
            </w:r>
          </w:p>
          <w:p w14:paraId="26A9E27E" w14:textId="20CA32D6" w:rsidR="00FA7341" w:rsidRPr="0040003F" w:rsidRDefault="00C13328" w:rsidP="00244FA1">
            <w:pPr>
              <w:pStyle w:val="ListParagraph"/>
              <w:numPr>
                <w:ilvl w:val="0"/>
                <w:numId w:val="39"/>
              </w:numPr>
              <w:spacing w:after="40"/>
              <w:ind w:left="595" w:hanging="567"/>
              <w:contextualSpacing w:val="0"/>
              <w:rPr>
                <w:rFonts w:cs="Arial"/>
                <w:iCs/>
                <w:szCs w:val="24"/>
              </w:rPr>
            </w:pPr>
            <w:r w:rsidRPr="0040003F">
              <w:rPr>
                <w:rFonts w:cs="Arial"/>
                <w:iCs/>
                <w:szCs w:val="24"/>
              </w:rPr>
              <w:t>t</w:t>
            </w:r>
            <w:r w:rsidR="001A4305" w:rsidRPr="0040003F">
              <w:rPr>
                <w:rFonts w:cs="Arial"/>
                <w:iCs/>
                <w:szCs w:val="24"/>
              </w:rPr>
              <w:t>he process for monitoring performance, progress and delivery of this plan;</w:t>
            </w:r>
          </w:p>
          <w:p w14:paraId="2CA67F4A" w14:textId="79AF12C3" w:rsidR="001A4305" w:rsidRPr="0040003F" w:rsidRDefault="00C13328" w:rsidP="00244FA1">
            <w:pPr>
              <w:pStyle w:val="ListParagraph"/>
              <w:numPr>
                <w:ilvl w:val="0"/>
                <w:numId w:val="39"/>
              </w:numPr>
              <w:spacing w:after="40"/>
              <w:ind w:left="595" w:hanging="567"/>
              <w:contextualSpacing w:val="0"/>
              <w:rPr>
                <w:rFonts w:cs="Arial"/>
                <w:iCs/>
                <w:szCs w:val="24"/>
              </w:rPr>
            </w:pPr>
            <w:r w:rsidRPr="0040003F">
              <w:rPr>
                <w:rFonts w:cs="Arial"/>
                <w:iCs/>
                <w:szCs w:val="24"/>
              </w:rPr>
              <w:t>t</w:t>
            </w:r>
            <w:r w:rsidR="00FA7341" w:rsidRPr="0040003F">
              <w:rPr>
                <w:rFonts w:cs="Arial"/>
                <w:iCs/>
                <w:szCs w:val="24"/>
              </w:rPr>
              <w:t xml:space="preserve">he process for evaluating the effectiveness of the delivery of this plan; </w:t>
            </w:r>
          </w:p>
          <w:p w14:paraId="0A6DF7DA" w14:textId="1AF41A00" w:rsidR="001A4305" w:rsidRPr="0040003F" w:rsidRDefault="00C13328" w:rsidP="00244FA1">
            <w:pPr>
              <w:pStyle w:val="ListParagraph"/>
              <w:numPr>
                <w:ilvl w:val="0"/>
                <w:numId w:val="39"/>
              </w:numPr>
              <w:spacing w:after="40"/>
              <w:ind w:left="595" w:hanging="567"/>
              <w:contextualSpacing w:val="0"/>
              <w:rPr>
                <w:rFonts w:cs="Arial"/>
                <w:iCs/>
                <w:szCs w:val="24"/>
              </w:rPr>
            </w:pPr>
            <w:r w:rsidRPr="0040003F">
              <w:rPr>
                <w:rFonts w:cs="Arial"/>
                <w:iCs/>
                <w:szCs w:val="24"/>
              </w:rPr>
              <w:t>t</w:t>
            </w:r>
            <w:r w:rsidR="001A4305" w:rsidRPr="0040003F">
              <w:rPr>
                <w:rFonts w:cs="Arial"/>
                <w:iCs/>
                <w:szCs w:val="24"/>
              </w:rPr>
              <w:t xml:space="preserve">he process for assuring the effective management of, and accountability for, funding; </w:t>
            </w:r>
          </w:p>
          <w:p w14:paraId="37CA21FD" w14:textId="1BB20242" w:rsidR="001A4305" w:rsidRPr="0040003F" w:rsidRDefault="00C13328" w:rsidP="00244FA1">
            <w:pPr>
              <w:pStyle w:val="ListParagraph"/>
              <w:numPr>
                <w:ilvl w:val="0"/>
                <w:numId w:val="39"/>
              </w:numPr>
              <w:spacing w:after="40"/>
              <w:ind w:left="595" w:hanging="567"/>
              <w:contextualSpacing w:val="0"/>
              <w:rPr>
                <w:rFonts w:cs="Arial"/>
                <w:iCs/>
                <w:szCs w:val="24"/>
              </w:rPr>
            </w:pPr>
            <w:r w:rsidRPr="0040003F">
              <w:rPr>
                <w:rFonts w:cs="Arial"/>
                <w:iCs/>
                <w:szCs w:val="24"/>
              </w:rPr>
              <w:t>t</w:t>
            </w:r>
            <w:r w:rsidR="001A4305" w:rsidRPr="0040003F">
              <w:rPr>
                <w:rFonts w:cs="Arial"/>
                <w:iCs/>
                <w:szCs w:val="24"/>
              </w:rPr>
              <w:t xml:space="preserve">he process for managing risks to the implementation and delivery of the plan. </w:t>
            </w:r>
          </w:p>
          <w:p w14:paraId="6086BECD" w14:textId="77777777" w:rsidR="001A4305" w:rsidRPr="0040003F" w:rsidRDefault="001A4305" w:rsidP="00244FA1">
            <w:pPr>
              <w:rPr>
                <w:rFonts w:cs="Arial"/>
                <w:szCs w:val="24"/>
              </w:rPr>
            </w:pPr>
          </w:p>
          <w:p w14:paraId="2C529AC9" w14:textId="77777777" w:rsidR="001A4305" w:rsidRPr="0040003F" w:rsidRDefault="001A4305" w:rsidP="00947914">
            <w:pPr>
              <w:rPr>
                <w:rFonts w:cs="Arial"/>
                <w:szCs w:val="24"/>
              </w:rPr>
            </w:pPr>
          </w:p>
          <w:p w14:paraId="7808E277" w14:textId="77777777" w:rsidR="001A4305" w:rsidRPr="0040003F" w:rsidRDefault="001A4305" w:rsidP="00947914">
            <w:pPr>
              <w:rPr>
                <w:rFonts w:cs="Arial"/>
                <w:szCs w:val="24"/>
              </w:rPr>
            </w:pPr>
          </w:p>
          <w:p w14:paraId="07E4DA15" w14:textId="77777777" w:rsidR="001A4305" w:rsidRPr="0040003F" w:rsidRDefault="001A4305" w:rsidP="00244FA1">
            <w:pPr>
              <w:rPr>
                <w:rFonts w:cs="Arial"/>
                <w:szCs w:val="24"/>
              </w:rPr>
            </w:pPr>
          </w:p>
        </w:tc>
      </w:tr>
    </w:tbl>
    <w:p w14:paraId="2F23E38F" w14:textId="77777777" w:rsidR="0007208C" w:rsidRPr="0040003F" w:rsidRDefault="0007208C" w:rsidP="00244FA1">
      <w:pPr>
        <w:pStyle w:val="NoSpacing"/>
        <w:rPr>
          <w:rFonts w:cs="Arial"/>
          <w:szCs w:val="24"/>
        </w:rPr>
      </w:pPr>
    </w:p>
    <w:p w14:paraId="0822DE84" w14:textId="77777777" w:rsidR="0022193C" w:rsidRPr="0040003F" w:rsidRDefault="0022193C" w:rsidP="00244FA1">
      <w:pPr>
        <w:pStyle w:val="NoSpacing"/>
        <w:rPr>
          <w:rFonts w:cs="Arial"/>
          <w:szCs w:val="24"/>
        </w:rPr>
      </w:pPr>
    </w:p>
    <w:tbl>
      <w:tblPr>
        <w:tblStyle w:val="TableGrid"/>
        <w:tblW w:w="9493" w:type="dxa"/>
        <w:tblLook w:val="04A0" w:firstRow="1" w:lastRow="0" w:firstColumn="1" w:lastColumn="0" w:noHBand="0" w:noVBand="1"/>
      </w:tblPr>
      <w:tblGrid>
        <w:gridCol w:w="9493"/>
      </w:tblGrid>
      <w:tr w:rsidR="003C0785" w:rsidRPr="0040003F" w14:paraId="00688911" w14:textId="77777777" w:rsidTr="007677A5">
        <w:tc>
          <w:tcPr>
            <w:tcW w:w="9493" w:type="dxa"/>
            <w:shd w:val="clear" w:color="auto" w:fill="333030"/>
          </w:tcPr>
          <w:p w14:paraId="75C1C71D" w14:textId="77777777" w:rsidR="003C0785" w:rsidRPr="0040003F" w:rsidRDefault="003C0785" w:rsidP="00244FA1">
            <w:pPr>
              <w:pStyle w:val="ListParagraph"/>
              <w:numPr>
                <w:ilvl w:val="0"/>
                <w:numId w:val="3"/>
              </w:numPr>
              <w:contextualSpacing w:val="0"/>
              <w:rPr>
                <w:rFonts w:cs="Arial"/>
                <w:b/>
                <w:bCs/>
                <w:color w:val="FFFFFF" w:themeColor="background1"/>
                <w:szCs w:val="24"/>
              </w:rPr>
            </w:pPr>
            <w:r w:rsidRPr="0040003F">
              <w:rPr>
                <w:rFonts w:cs="Arial"/>
                <w:b/>
                <w:bCs/>
                <w:color w:val="FFFFFF" w:themeColor="background1"/>
                <w:szCs w:val="24"/>
              </w:rPr>
              <w:t>Collaborative Approach</w:t>
            </w:r>
          </w:p>
          <w:p w14:paraId="26009BDF" w14:textId="77777777" w:rsidR="003C0785" w:rsidRPr="0040003F" w:rsidRDefault="003C0785" w:rsidP="00244FA1">
            <w:pPr>
              <w:pStyle w:val="ListParagraph"/>
              <w:ind w:left="360"/>
              <w:contextualSpacing w:val="0"/>
              <w:rPr>
                <w:rFonts w:cs="Arial"/>
                <w:b/>
                <w:bCs/>
                <w:color w:val="FFFFFF" w:themeColor="background1"/>
                <w:szCs w:val="24"/>
              </w:rPr>
            </w:pPr>
          </w:p>
        </w:tc>
      </w:tr>
      <w:tr w:rsidR="003C0785" w:rsidRPr="0040003F" w14:paraId="64C30F51" w14:textId="77777777" w:rsidTr="007677A5">
        <w:tc>
          <w:tcPr>
            <w:tcW w:w="9493" w:type="dxa"/>
          </w:tcPr>
          <w:p w14:paraId="41FE73CE" w14:textId="3979B9A4" w:rsidR="00CA382D" w:rsidRPr="0040003F" w:rsidRDefault="00CA382D" w:rsidP="00244FA1">
            <w:pPr>
              <w:rPr>
                <w:rFonts w:cs="Arial"/>
                <w:szCs w:val="24"/>
              </w:rPr>
            </w:pPr>
            <w:r w:rsidRPr="0040003F">
              <w:rPr>
                <w:rFonts w:cs="Arial"/>
                <w:szCs w:val="24"/>
              </w:rPr>
              <w:t>Please set out how you will work with:</w:t>
            </w:r>
          </w:p>
          <w:p w14:paraId="5AC20B9A" w14:textId="77777777" w:rsidR="00F659BB" w:rsidRPr="0040003F" w:rsidRDefault="00F659BB" w:rsidP="00244FA1">
            <w:pPr>
              <w:pStyle w:val="ListParagraph"/>
              <w:numPr>
                <w:ilvl w:val="0"/>
                <w:numId w:val="37"/>
              </w:numPr>
              <w:spacing w:after="40"/>
              <w:ind w:left="596" w:hanging="567"/>
              <w:contextualSpacing w:val="0"/>
              <w:rPr>
                <w:rFonts w:cs="Arial"/>
                <w:iCs/>
                <w:szCs w:val="24"/>
              </w:rPr>
            </w:pPr>
            <w:r w:rsidRPr="0040003F">
              <w:rPr>
                <w:rFonts w:cs="Arial"/>
                <w:iCs/>
                <w:szCs w:val="24"/>
              </w:rPr>
              <w:t>other departments within your institution;</w:t>
            </w:r>
          </w:p>
          <w:p w14:paraId="6143F793" w14:textId="77777777" w:rsidR="00F659BB" w:rsidRPr="0040003F" w:rsidRDefault="00F659BB" w:rsidP="00244FA1">
            <w:pPr>
              <w:pStyle w:val="ListParagraph"/>
              <w:numPr>
                <w:ilvl w:val="0"/>
                <w:numId w:val="37"/>
              </w:numPr>
              <w:spacing w:after="40"/>
              <w:ind w:left="595" w:hanging="567"/>
              <w:contextualSpacing w:val="0"/>
              <w:rPr>
                <w:rFonts w:cs="Arial"/>
                <w:szCs w:val="24"/>
              </w:rPr>
            </w:pPr>
            <w:r w:rsidRPr="0040003F">
              <w:rPr>
                <w:rFonts w:cs="Arial"/>
                <w:szCs w:val="24"/>
              </w:rPr>
              <w:t xml:space="preserve">across the HE sector; </w:t>
            </w:r>
          </w:p>
          <w:p w14:paraId="71C5464D" w14:textId="247AEEEB" w:rsidR="23339255" w:rsidRPr="0040003F" w:rsidRDefault="23339255" w:rsidP="00244FA1">
            <w:pPr>
              <w:pStyle w:val="ListParagraph"/>
              <w:numPr>
                <w:ilvl w:val="0"/>
                <w:numId w:val="37"/>
              </w:numPr>
              <w:spacing w:after="40"/>
              <w:ind w:left="595" w:hanging="567"/>
              <w:contextualSpacing w:val="0"/>
              <w:rPr>
                <w:rFonts w:cs="Arial"/>
                <w:szCs w:val="24"/>
              </w:rPr>
            </w:pPr>
            <w:r w:rsidRPr="0040003F">
              <w:rPr>
                <w:rFonts w:cs="Arial"/>
                <w:szCs w:val="24"/>
              </w:rPr>
              <w:t>other providers in the tertiary sector;</w:t>
            </w:r>
          </w:p>
          <w:p w14:paraId="077D9A12" w14:textId="3A1D091F" w:rsidR="00F659BB" w:rsidRPr="0040003F" w:rsidRDefault="00F659BB" w:rsidP="00244FA1">
            <w:pPr>
              <w:pStyle w:val="ListParagraph"/>
              <w:numPr>
                <w:ilvl w:val="0"/>
                <w:numId w:val="37"/>
              </w:numPr>
              <w:spacing w:after="40"/>
              <w:ind w:left="595" w:hanging="567"/>
              <w:contextualSpacing w:val="0"/>
              <w:rPr>
                <w:rFonts w:cs="Arial"/>
                <w:iCs/>
                <w:szCs w:val="24"/>
              </w:rPr>
            </w:pPr>
            <w:r w:rsidRPr="0040003F">
              <w:rPr>
                <w:rFonts w:cs="Arial"/>
                <w:iCs/>
                <w:szCs w:val="24"/>
              </w:rPr>
              <w:t>external organisations (e.g. employers, business organisations, local councils, surrounding community, other projects)</w:t>
            </w:r>
            <w:r w:rsidR="00695DD2" w:rsidRPr="0040003F">
              <w:rPr>
                <w:rFonts w:cs="Arial"/>
                <w:iCs/>
                <w:szCs w:val="24"/>
              </w:rPr>
              <w:t>.</w:t>
            </w:r>
            <w:r w:rsidRPr="0040003F">
              <w:rPr>
                <w:rFonts w:cs="Arial"/>
                <w:iCs/>
                <w:szCs w:val="24"/>
              </w:rPr>
              <w:t xml:space="preserve"> </w:t>
            </w:r>
          </w:p>
          <w:p w14:paraId="346158F2" w14:textId="77777777" w:rsidR="00CA382D" w:rsidRPr="0040003F" w:rsidRDefault="00CA382D" w:rsidP="00244FA1">
            <w:pPr>
              <w:pStyle w:val="NoSpacing"/>
              <w:rPr>
                <w:rFonts w:cs="Arial"/>
                <w:szCs w:val="24"/>
              </w:rPr>
            </w:pPr>
          </w:p>
          <w:p w14:paraId="684964B3" w14:textId="77777777" w:rsidR="00CA382D" w:rsidRPr="0040003F" w:rsidRDefault="00CA382D" w:rsidP="00244FA1">
            <w:pPr>
              <w:pStyle w:val="NoSpacing"/>
              <w:rPr>
                <w:rFonts w:cs="Arial"/>
                <w:szCs w:val="24"/>
              </w:rPr>
            </w:pPr>
          </w:p>
          <w:p w14:paraId="5051453A" w14:textId="77777777" w:rsidR="00B45509" w:rsidRPr="0040003F" w:rsidRDefault="00B45509" w:rsidP="00244FA1">
            <w:pPr>
              <w:pStyle w:val="NoSpacing"/>
              <w:rPr>
                <w:rFonts w:cs="Arial"/>
                <w:szCs w:val="24"/>
              </w:rPr>
            </w:pPr>
          </w:p>
          <w:p w14:paraId="449B78BF" w14:textId="77777777" w:rsidR="00617012" w:rsidRPr="0040003F" w:rsidRDefault="00617012" w:rsidP="00244FA1">
            <w:pPr>
              <w:pStyle w:val="NoSpacing"/>
              <w:rPr>
                <w:rFonts w:cs="Arial"/>
                <w:szCs w:val="24"/>
              </w:rPr>
            </w:pPr>
          </w:p>
          <w:p w14:paraId="3EF4D636" w14:textId="77777777" w:rsidR="003C0785" w:rsidRPr="0040003F" w:rsidRDefault="003C0785" w:rsidP="00244FA1">
            <w:pPr>
              <w:pStyle w:val="NoSpacing"/>
              <w:rPr>
                <w:rFonts w:cs="Arial"/>
                <w:szCs w:val="24"/>
              </w:rPr>
            </w:pPr>
          </w:p>
          <w:p w14:paraId="51CA9BAD" w14:textId="77777777" w:rsidR="003C0785" w:rsidRPr="0040003F" w:rsidRDefault="003C0785" w:rsidP="00244FA1">
            <w:pPr>
              <w:pStyle w:val="NoSpacing"/>
              <w:rPr>
                <w:rFonts w:cs="Arial"/>
                <w:szCs w:val="24"/>
              </w:rPr>
            </w:pPr>
          </w:p>
        </w:tc>
      </w:tr>
    </w:tbl>
    <w:p w14:paraId="2A2F7D9B" w14:textId="77777777" w:rsidR="003C0785" w:rsidRPr="0040003F" w:rsidRDefault="003C0785" w:rsidP="00244FA1">
      <w:pPr>
        <w:pStyle w:val="NoSpacing"/>
        <w:rPr>
          <w:rFonts w:cs="Arial"/>
          <w:szCs w:val="24"/>
        </w:rPr>
      </w:pPr>
    </w:p>
    <w:p w14:paraId="3D773A00" w14:textId="77777777" w:rsidR="0022193C" w:rsidRPr="0040003F" w:rsidRDefault="0022193C" w:rsidP="00244FA1">
      <w:pPr>
        <w:pStyle w:val="NoSpacing"/>
        <w:rPr>
          <w:rFonts w:cs="Arial"/>
          <w:szCs w:val="24"/>
        </w:rPr>
      </w:pPr>
    </w:p>
    <w:tbl>
      <w:tblPr>
        <w:tblStyle w:val="TableGrid"/>
        <w:tblW w:w="9493" w:type="dxa"/>
        <w:tblLook w:val="04A0" w:firstRow="1" w:lastRow="0" w:firstColumn="1" w:lastColumn="0" w:noHBand="0" w:noVBand="1"/>
      </w:tblPr>
      <w:tblGrid>
        <w:gridCol w:w="9493"/>
      </w:tblGrid>
      <w:tr w:rsidR="007F2C5E" w:rsidRPr="0040003F" w14:paraId="124B8EBA" w14:textId="77777777" w:rsidTr="007677A5">
        <w:tc>
          <w:tcPr>
            <w:tcW w:w="9493" w:type="dxa"/>
            <w:shd w:val="clear" w:color="auto" w:fill="333030"/>
          </w:tcPr>
          <w:p w14:paraId="064DBC1D" w14:textId="2837FF80" w:rsidR="007F2C5E" w:rsidRPr="0040003F" w:rsidRDefault="007F2C5E" w:rsidP="00244FA1">
            <w:pPr>
              <w:pStyle w:val="ListParagraph"/>
              <w:numPr>
                <w:ilvl w:val="0"/>
                <w:numId w:val="3"/>
              </w:numPr>
              <w:contextualSpacing w:val="0"/>
              <w:rPr>
                <w:rFonts w:cs="Arial"/>
                <w:b/>
                <w:bCs/>
                <w:color w:val="FFFFFF" w:themeColor="background1"/>
                <w:szCs w:val="24"/>
              </w:rPr>
            </w:pPr>
            <w:r w:rsidRPr="0040003F">
              <w:rPr>
                <w:rFonts w:cs="Arial"/>
                <w:b/>
                <w:bCs/>
                <w:color w:val="FFFFFF" w:themeColor="background1"/>
                <w:szCs w:val="24"/>
              </w:rPr>
              <w:t>Student Voice</w:t>
            </w:r>
          </w:p>
          <w:p w14:paraId="6F365443" w14:textId="77777777" w:rsidR="007F2C5E" w:rsidRPr="0040003F" w:rsidRDefault="007F2C5E" w:rsidP="00244FA1">
            <w:pPr>
              <w:pStyle w:val="ListParagraph"/>
              <w:ind w:left="360"/>
              <w:contextualSpacing w:val="0"/>
              <w:rPr>
                <w:rFonts w:cs="Arial"/>
                <w:b/>
                <w:bCs/>
                <w:color w:val="FFFFFF" w:themeColor="background1"/>
                <w:szCs w:val="24"/>
              </w:rPr>
            </w:pPr>
          </w:p>
        </w:tc>
      </w:tr>
      <w:tr w:rsidR="007F2C5E" w:rsidRPr="0040003F" w14:paraId="7F4F7470" w14:textId="77777777" w:rsidTr="007677A5">
        <w:tc>
          <w:tcPr>
            <w:tcW w:w="9493" w:type="dxa"/>
          </w:tcPr>
          <w:p w14:paraId="0D64C56E" w14:textId="77777777" w:rsidR="009E2B7C" w:rsidRPr="0040003F" w:rsidRDefault="007F2C5E" w:rsidP="00244FA1">
            <w:pPr>
              <w:rPr>
                <w:rFonts w:cs="Arial"/>
                <w:iCs/>
                <w:szCs w:val="24"/>
              </w:rPr>
            </w:pPr>
            <w:r w:rsidRPr="0040003F">
              <w:rPr>
                <w:rFonts w:cs="Arial"/>
                <w:szCs w:val="24"/>
              </w:rPr>
              <w:t xml:space="preserve">Please set out how you will work with </w:t>
            </w:r>
            <w:r w:rsidRPr="0040003F">
              <w:rPr>
                <w:rFonts w:cs="Arial"/>
                <w:iCs/>
                <w:szCs w:val="24"/>
              </w:rPr>
              <w:t>your student body, including</w:t>
            </w:r>
            <w:r w:rsidR="009E2B7C" w:rsidRPr="0040003F">
              <w:rPr>
                <w:rFonts w:cs="Arial"/>
                <w:iCs/>
                <w:szCs w:val="24"/>
              </w:rPr>
              <w:t>:</w:t>
            </w:r>
          </w:p>
          <w:p w14:paraId="3B99E81F" w14:textId="77777777" w:rsidR="009E2B7C" w:rsidRPr="0040003F" w:rsidRDefault="007F2C5E" w:rsidP="00244FA1">
            <w:pPr>
              <w:pStyle w:val="ListParagraph"/>
              <w:numPr>
                <w:ilvl w:val="0"/>
                <w:numId w:val="40"/>
              </w:numPr>
              <w:spacing w:after="40"/>
              <w:ind w:left="596" w:hanging="567"/>
              <w:contextualSpacing w:val="0"/>
              <w:rPr>
                <w:rFonts w:cs="Arial"/>
                <w:iCs/>
                <w:szCs w:val="24"/>
              </w:rPr>
            </w:pPr>
            <w:r w:rsidRPr="0040003F">
              <w:rPr>
                <w:rFonts w:cs="Arial"/>
                <w:iCs/>
                <w:szCs w:val="24"/>
              </w:rPr>
              <w:t xml:space="preserve">how the institution has engaged with students in developing and implementing the plan for this activity; </w:t>
            </w:r>
          </w:p>
          <w:p w14:paraId="3AA1C167" w14:textId="77F5307E" w:rsidR="00D248BC" w:rsidRPr="0040003F" w:rsidRDefault="007F2C5E" w:rsidP="00244FA1">
            <w:pPr>
              <w:pStyle w:val="ListParagraph"/>
              <w:numPr>
                <w:ilvl w:val="0"/>
                <w:numId w:val="40"/>
              </w:numPr>
              <w:spacing w:after="40"/>
              <w:ind w:left="596" w:hanging="567"/>
              <w:contextualSpacing w:val="0"/>
              <w:rPr>
                <w:rFonts w:cs="Arial"/>
                <w:iCs/>
                <w:szCs w:val="24"/>
              </w:rPr>
            </w:pPr>
            <w:r w:rsidRPr="0040003F">
              <w:rPr>
                <w:rFonts w:cs="Arial"/>
                <w:iCs/>
                <w:szCs w:val="24"/>
              </w:rPr>
              <w:t xml:space="preserve">how students will </w:t>
            </w:r>
            <w:r w:rsidR="00D248BC" w:rsidRPr="0040003F">
              <w:rPr>
                <w:rFonts w:cs="Arial"/>
                <w:iCs/>
                <w:szCs w:val="24"/>
              </w:rPr>
              <w:t xml:space="preserve">be involved in shaping </w:t>
            </w:r>
            <w:r w:rsidR="009E2B7C" w:rsidRPr="0040003F">
              <w:rPr>
                <w:rFonts w:cs="Arial"/>
                <w:iCs/>
                <w:szCs w:val="24"/>
              </w:rPr>
              <w:t>delivery</w:t>
            </w:r>
            <w:r w:rsidRPr="0040003F">
              <w:rPr>
                <w:rFonts w:cs="Arial"/>
                <w:iCs/>
                <w:szCs w:val="24"/>
              </w:rPr>
              <w:t xml:space="preserve"> on an ongoing basis</w:t>
            </w:r>
          </w:p>
          <w:p w14:paraId="2DE29B15" w14:textId="579C71BA" w:rsidR="00785880" w:rsidRPr="0040003F" w:rsidRDefault="00D248BC" w:rsidP="00244FA1">
            <w:pPr>
              <w:pStyle w:val="ListParagraph"/>
              <w:numPr>
                <w:ilvl w:val="0"/>
                <w:numId w:val="40"/>
              </w:numPr>
              <w:spacing w:after="40"/>
              <w:ind w:left="596" w:hanging="567"/>
              <w:contextualSpacing w:val="0"/>
              <w:rPr>
                <w:rFonts w:cs="Arial"/>
                <w:iCs/>
                <w:szCs w:val="24"/>
              </w:rPr>
            </w:pPr>
            <w:r w:rsidRPr="0040003F">
              <w:rPr>
                <w:rFonts w:cs="Arial"/>
                <w:iCs/>
                <w:szCs w:val="24"/>
              </w:rPr>
              <w:t xml:space="preserve">how students will be involved </w:t>
            </w:r>
            <w:r w:rsidR="007F2C5E" w:rsidRPr="0040003F">
              <w:rPr>
                <w:rFonts w:cs="Arial"/>
                <w:iCs/>
                <w:szCs w:val="24"/>
              </w:rPr>
              <w:t>in evaluating the effectiveness of this plan.</w:t>
            </w:r>
            <w:r w:rsidR="009E2B7C" w:rsidRPr="0040003F">
              <w:rPr>
                <w:rFonts w:cs="Arial"/>
                <w:iCs/>
                <w:szCs w:val="24"/>
              </w:rPr>
              <w:t xml:space="preserve"> </w:t>
            </w:r>
          </w:p>
          <w:p w14:paraId="476D8BF0" w14:textId="77777777" w:rsidR="00EA5E40" w:rsidRDefault="00EA5E40" w:rsidP="00244FA1">
            <w:pPr>
              <w:rPr>
                <w:rFonts w:cs="Arial"/>
                <w:szCs w:val="24"/>
              </w:rPr>
            </w:pPr>
          </w:p>
          <w:p w14:paraId="64684E9A" w14:textId="77777777" w:rsidR="0040003F" w:rsidRDefault="0040003F" w:rsidP="00244FA1">
            <w:pPr>
              <w:rPr>
                <w:rFonts w:cs="Arial"/>
                <w:szCs w:val="24"/>
              </w:rPr>
            </w:pPr>
          </w:p>
          <w:p w14:paraId="04BA6F60" w14:textId="77777777" w:rsidR="0040003F" w:rsidRPr="0040003F" w:rsidRDefault="0040003F" w:rsidP="00244FA1">
            <w:pPr>
              <w:rPr>
                <w:rFonts w:cs="Arial"/>
                <w:szCs w:val="24"/>
              </w:rPr>
            </w:pPr>
          </w:p>
        </w:tc>
      </w:tr>
    </w:tbl>
    <w:p w14:paraId="7112DCC8" w14:textId="77777777" w:rsidR="003C0785" w:rsidRPr="0040003F" w:rsidRDefault="003C0785" w:rsidP="00244FA1">
      <w:pPr>
        <w:pStyle w:val="NoSpacing"/>
        <w:rPr>
          <w:rFonts w:cs="Arial"/>
          <w:szCs w:val="24"/>
        </w:rPr>
      </w:pPr>
    </w:p>
    <w:p w14:paraId="620430BD" w14:textId="77777777" w:rsidR="0022193C" w:rsidRPr="0040003F" w:rsidRDefault="0022193C" w:rsidP="00244FA1">
      <w:pPr>
        <w:pStyle w:val="NoSpacing"/>
        <w:rPr>
          <w:rFonts w:cs="Arial"/>
          <w:szCs w:val="24"/>
        </w:rPr>
      </w:pPr>
    </w:p>
    <w:tbl>
      <w:tblPr>
        <w:tblStyle w:val="TableGrid"/>
        <w:tblW w:w="9493" w:type="dxa"/>
        <w:tblLook w:val="04A0" w:firstRow="1" w:lastRow="0" w:firstColumn="1" w:lastColumn="0" w:noHBand="0" w:noVBand="1"/>
      </w:tblPr>
      <w:tblGrid>
        <w:gridCol w:w="9493"/>
      </w:tblGrid>
      <w:tr w:rsidR="00785880" w:rsidRPr="0040003F" w14:paraId="79C77DB5" w14:textId="77777777" w:rsidTr="007677A5">
        <w:tc>
          <w:tcPr>
            <w:tcW w:w="9493" w:type="dxa"/>
            <w:shd w:val="clear" w:color="auto" w:fill="333030"/>
          </w:tcPr>
          <w:p w14:paraId="6131E1CE" w14:textId="77777777" w:rsidR="00785880" w:rsidRPr="0040003F" w:rsidRDefault="00785880" w:rsidP="00244FA1">
            <w:pPr>
              <w:pStyle w:val="ListParagraph"/>
              <w:numPr>
                <w:ilvl w:val="0"/>
                <w:numId w:val="3"/>
              </w:numPr>
              <w:contextualSpacing w:val="0"/>
              <w:rPr>
                <w:rFonts w:cs="Arial"/>
                <w:b/>
                <w:bCs/>
                <w:color w:val="FFFFFF" w:themeColor="background1"/>
                <w:szCs w:val="24"/>
              </w:rPr>
            </w:pPr>
            <w:r w:rsidRPr="0040003F">
              <w:rPr>
                <w:rFonts w:eastAsia="Times New Roman" w:cs="Arial"/>
                <w:b/>
                <w:color w:val="FFFFFF" w:themeColor="background1"/>
                <w:szCs w:val="24"/>
              </w:rPr>
              <w:t xml:space="preserve">HE students studying in FE institutions under sub-contractual arrangements </w:t>
            </w:r>
            <w:r w:rsidRPr="0040003F">
              <w:rPr>
                <w:rFonts w:cs="Arial"/>
                <w:b/>
                <w:bCs/>
                <w:color w:val="FFFFFF" w:themeColor="background1"/>
                <w:szCs w:val="24"/>
              </w:rPr>
              <w:t>(for universities with franchise provision only)</w:t>
            </w:r>
          </w:p>
          <w:p w14:paraId="51B076B9" w14:textId="77777777" w:rsidR="00785880" w:rsidRPr="0040003F" w:rsidRDefault="00785880" w:rsidP="00244FA1">
            <w:pPr>
              <w:pStyle w:val="ListParagraph"/>
              <w:ind w:left="360"/>
              <w:contextualSpacing w:val="0"/>
              <w:rPr>
                <w:rFonts w:cs="Arial"/>
                <w:color w:val="FFFFFF" w:themeColor="background1"/>
                <w:szCs w:val="24"/>
              </w:rPr>
            </w:pPr>
          </w:p>
        </w:tc>
      </w:tr>
      <w:tr w:rsidR="00785880" w:rsidRPr="0040003F" w14:paraId="609AE49D" w14:textId="77777777" w:rsidTr="007677A5">
        <w:tc>
          <w:tcPr>
            <w:tcW w:w="9493" w:type="dxa"/>
          </w:tcPr>
          <w:p w14:paraId="752E752C" w14:textId="77777777" w:rsidR="00785880" w:rsidRPr="0040003F" w:rsidRDefault="00785880" w:rsidP="00244FA1">
            <w:pPr>
              <w:rPr>
                <w:rFonts w:cs="Arial"/>
                <w:i/>
                <w:szCs w:val="24"/>
              </w:rPr>
            </w:pPr>
            <w:r w:rsidRPr="0040003F">
              <w:rPr>
                <w:rFonts w:cs="Arial"/>
                <w:szCs w:val="24"/>
              </w:rPr>
              <w:t xml:space="preserve">This section should set out how a university will engage its students on courses delivered by partner higher education providers under sub-contractual arrangements </w:t>
            </w:r>
            <w:r w:rsidRPr="0040003F">
              <w:rPr>
                <w:rFonts w:cs="Arial"/>
                <w:b/>
                <w:bCs/>
                <w:szCs w:val="24"/>
              </w:rPr>
              <w:t>(franchised provision)</w:t>
            </w:r>
            <w:r w:rsidRPr="0040003F">
              <w:rPr>
                <w:rFonts w:cs="Arial"/>
                <w:szCs w:val="24"/>
              </w:rPr>
              <w:t xml:space="preserve"> to ensure that they benefit from activities supported by this funding and how this work builds on, or overcomes any challenges faced by, the work undertaken in the previous delivery plan period</w:t>
            </w:r>
            <w:r w:rsidRPr="0040003F">
              <w:rPr>
                <w:rFonts w:cs="Arial"/>
                <w:i/>
                <w:szCs w:val="24"/>
              </w:rPr>
              <w:t>.</w:t>
            </w:r>
          </w:p>
          <w:p w14:paraId="125212E5" w14:textId="77777777" w:rsidR="00785880" w:rsidRDefault="00785880" w:rsidP="00244FA1">
            <w:pPr>
              <w:rPr>
                <w:rFonts w:cs="Arial"/>
                <w:szCs w:val="24"/>
              </w:rPr>
            </w:pPr>
          </w:p>
          <w:p w14:paraId="6C055BD4" w14:textId="77777777" w:rsidR="0040003F" w:rsidRPr="0040003F" w:rsidRDefault="0040003F" w:rsidP="00244FA1">
            <w:pPr>
              <w:rPr>
                <w:rFonts w:cs="Arial"/>
                <w:szCs w:val="24"/>
              </w:rPr>
            </w:pPr>
          </w:p>
          <w:p w14:paraId="71ABA30C" w14:textId="77777777" w:rsidR="00785880" w:rsidRPr="0040003F" w:rsidRDefault="00785880" w:rsidP="00244FA1">
            <w:pPr>
              <w:pStyle w:val="NoSpacing"/>
              <w:rPr>
                <w:rFonts w:cs="Arial"/>
                <w:szCs w:val="24"/>
              </w:rPr>
            </w:pPr>
          </w:p>
        </w:tc>
      </w:tr>
    </w:tbl>
    <w:p w14:paraId="199B968E" w14:textId="77777777" w:rsidR="003C0785" w:rsidRPr="0040003F" w:rsidRDefault="003C0785" w:rsidP="00244FA1">
      <w:pPr>
        <w:pStyle w:val="NoSpacing"/>
        <w:rPr>
          <w:rFonts w:cs="Arial"/>
          <w:szCs w:val="24"/>
        </w:rPr>
      </w:pPr>
    </w:p>
    <w:p w14:paraId="089AFE9D" w14:textId="77777777" w:rsidR="0022193C" w:rsidRPr="0040003F" w:rsidRDefault="0022193C" w:rsidP="00244FA1">
      <w:pPr>
        <w:pStyle w:val="NoSpacing"/>
        <w:rPr>
          <w:rFonts w:cs="Arial"/>
          <w:szCs w:val="24"/>
        </w:rPr>
      </w:pPr>
    </w:p>
    <w:tbl>
      <w:tblPr>
        <w:tblStyle w:val="TableGrid"/>
        <w:tblW w:w="9493" w:type="dxa"/>
        <w:tblLook w:val="04A0" w:firstRow="1" w:lastRow="0" w:firstColumn="1" w:lastColumn="0" w:noHBand="0" w:noVBand="1"/>
      </w:tblPr>
      <w:tblGrid>
        <w:gridCol w:w="9493"/>
      </w:tblGrid>
      <w:tr w:rsidR="00C17353" w:rsidRPr="0040003F" w14:paraId="6149AB52" w14:textId="77777777" w:rsidTr="00C17353">
        <w:tc>
          <w:tcPr>
            <w:tcW w:w="9493" w:type="dxa"/>
            <w:shd w:val="clear" w:color="auto" w:fill="262626" w:themeFill="text1" w:themeFillTint="D9"/>
          </w:tcPr>
          <w:p w14:paraId="0A5416B0" w14:textId="77777777" w:rsidR="00C17353" w:rsidRPr="0040003F" w:rsidRDefault="00C17353" w:rsidP="00244FA1">
            <w:pPr>
              <w:pStyle w:val="ListParagraph"/>
              <w:numPr>
                <w:ilvl w:val="0"/>
                <w:numId w:val="3"/>
              </w:numPr>
              <w:contextualSpacing w:val="0"/>
              <w:rPr>
                <w:rFonts w:cs="Arial"/>
                <w:b/>
                <w:bCs/>
                <w:color w:val="FFFFFF" w:themeColor="background1"/>
                <w:szCs w:val="24"/>
              </w:rPr>
            </w:pPr>
            <w:r w:rsidRPr="0040003F">
              <w:rPr>
                <w:rFonts w:cs="Arial"/>
                <w:b/>
                <w:bCs/>
                <w:color w:val="FFFFFF" w:themeColor="background1"/>
                <w:szCs w:val="24"/>
              </w:rPr>
              <w:t>Activity</w:t>
            </w:r>
          </w:p>
          <w:p w14:paraId="56F71E13" w14:textId="77777777" w:rsidR="00C17353" w:rsidRPr="0040003F" w:rsidRDefault="00C17353" w:rsidP="00244FA1">
            <w:pPr>
              <w:rPr>
                <w:rFonts w:cs="Arial"/>
                <w:b/>
                <w:bCs/>
                <w:color w:val="FFFFFF" w:themeColor="background1"/>
                <w:szCs w:val="24"/>
              </w:rPr>
            </w:pPr>
          </w:p>
        </w:tc>
      </w:tr>
      <w:tr w:rsidR="00C17353" w:rsidRPr="0040003F" w14:paraId="720C7573" w14:textId="77777777" w:rsidTr="00CF2FA0">
        <w:tc>
          <w:tcPr>
            <w:tcW w:w="9493" w:type="dxa"/>
          </w:tcPr>
          <w:p w14:paraId="6CDD91CA" w14:textId="77777777" w:rsidR="00C17353" w:rsidRPr="0040003F" w:rsidRDefault="00C17353" w:rsidP="00244FA1">
            <w:pPr>
              <w:rPr>
                <w:rFonts w:cs="Arial"/>
                <w:szCs w:val="24"/>
              </w:rPr>
            </w:pPr>
            <w:r w:rsidRPr="0040003F">
              <w:rPr>
                <w:rFonts w:cs="Arial"/>
                <w:szCs w:val="24"/>
              </w:rPr>
              <w:t>This section should set out:</w:t>
            </w:r>
          </w:p>
          <w:p w14:paraId="0B2ED5F7" w14:textId="77777777" w:rsidR="00C17353" w:rsidRPr="0040003F" w:rsidRDefault="00C17353" w:rsidP="00244FA1">
            <w:pPr>
              <w:pStyle w:val="ListParagraph"/>
              <w:numPr>
                <w:ilvl w:val="0"/>
                <w:numId w:val="36"/>
              </w:numPr>
              <w:spacing w:after="40"/>
              <w:ind w:left="596" w:hanging="567"/>
              <w:contextualSpacing w:val="0"/>
              <w:rPr>
                <w:rFonts w:cs="Arial"/>
                <w:iCs/>
                <w:szCs w:val="24"/>
              </w:rPr>
            </w:pPr>
            <w:r w:rsidRPr="0040003F">
              <w:rPr>
                <w:rFonts w:cs="Arial"/>
                <w:iCs/>
                <w:szCs w:val="24"/>
              </w:rPr>
              <w:t xml:space="preserve">your institution’s intended provision of activities for students in this delivery plan period, including the extent to which it will provide support as listed in </w:t>
            </w:r>
            <w:r w:rsidRPr="0040003F">
              <w:rPr>
                <w:rFonts w:cs="Arial"/>
                <w:szCs w:val="24"/>
              </w:rPr>
              <w:t xml:space="preserve">Medr/2025/09 </w:t>
            </w:r>
            <w:r w:rsidRPr="0040003F">
              <w:rPr>
                <w:rFonts w:cs="Arial"/>
                <w:iCs/>
                <w:szCs w:val="24"/>
              </w:rPr>
              <w:t>(</w:t>
            </w:r>
            <w:proofErr w:type="spellStart"/>
            <w:r w:rsidRPr="0040003F">
              <w:rPr>
                <w:rFonts w:cs="Arial"/>
                <w:iCs/>
                <w:szCs w:val="24"/>
              </w:rPr>
              <w:t>i.e</w:t>
            </w:r>
            <w:proofErr w:type="spellEnd"/>
            <w:r w:rsidRPr="0040003F">
              <w:rPr>
                <w:rFonts w:cs="Arial"/>
                <w:iCs/>
                <w:szCs w:val="24"/>
              </w:rPr>
              <w:t xml:space="preserve"> mentoring; employability activities; entrepreneurship support; signposting to core services; provision of financial support; and work related experiences);  </w:t>
            </w:r>
          </w:p>
          <w:p w14:paraId="1ED327A5" w14:textId="77777777" w:rsidR="00C17353" w:rsidRPr="0040003F" w:rsidRDefault="00C17353" w:rsidP="00244FA1">
            <w:pPr>
              <w:pStyle w:val="ListParagraph"/>
              <w:numPr>
                <w:ilvl w:val="0"/>
                <w:numId w:val="36"/>
              </w:numPr>
              <w:spacing w:after="40"/>
              <w:ind w:left="596" w:hanging="567"/>
              <w:contextualSpacing w:val="0"/>
              <w:rPr>
                <w:rFonts w:cs="Arial"/>
                <w:iCs/>
                <w:szCs w:val="24"/>
              </w:rPr>
            </w:pPr>
            <w:r w:rsidRPr="0040003F">
              <w:rPr>
                <w:rFonts w:cs="Arial"/>
                <w:iCs/>
                <w:szCs w:val="24"/>
              </w:rPr>
              <w:t xml:space="preserve">how delivery will continue to build on progress made to integrate TESS into wider institutional processes and procedures. </w:t>
            </w:r>
          </w:p>
          <w:p w14:paraId="25A4A049" w14:textId="77777777" w:rsidR="00C17353" w:rsidRPr="0040003F" w:rsidRDefault="00C17353" w:rsidP="00244FA1">
            <w:pPr>
              <w:pStyle w:val="ListParagraph"/>
              <w:spacing w:after="40"/>
              <w:ind w:left="596"/>
              <w:contextualSpacing w:val="0"/>
              <w:rPr>
                <w:rFonts w:cs="Arial"/>
                <w:iCs/>
                <w:szCs w:val="24"/>
              </w:rPr>
            </w:pPr>
          </w:p>
          <w:p w14:paraId="37A5E4F7" w14:textId="77777777" w:rsidR="00C17353" w:rsidRPr="0040003F" w:rsidRDefault="00C17353" w:rsidP="00244FA1">
            <w:pPr>
              <w:rPr>
                <w:rFonts w:cs="Arial"/>
                <w:iCs/>
                <w:szCs w:val="24"/>
              </w:rPr>
            </w:pPr>
            <w:r w:rsidRPr="0040003F">
              <w:rPr>
                <w:rFonts w:cs="Arial"/>
                <w:b/>
                <w:iCs/>
                <w:szCs w:val="24"/>
              </w:rPr>
              <w:t>Funding must not be used to displace other provision or activities</w:t>
            </w:r>
            <w:r w:rsidRPr="0040003F">
              <w:rPr>
                <w:rFonts w:cs="Arial"/>
                <w:iCs/>
                <w:szCs w:val="24"/>
              </w:rPr>
              <w:t>.</w:t>
            </w:r>
          </w:p>
          <w:p w14:paraId="724DA667" w14:textId="77777777" w:rsidR="00C17353" w:rsidRPr="0040003F" w:rsidRDefault="00C17353" w:rsidP="00244FA1">
            <w:pPr>
              <w:rPr>
                <w:rFonts w:cs="Arial"/>
                <w:szCs w:val="24"/>
              </w:rPr>
            </w:pPr>
          </w:p>
          <w:p w14:paraId="27F5B2FB" w14:textId="77777777" w:rsidR="00C17353" w:rsidRPr="0040003F" w:rsidRDefault="00C17353" w:rsidP="00244FA1">
            <w:pPr>
              <w:rPr>
                <w:rFonts w:cs="Arial"/>
                <w:szCs w:val="24"/>
              </w:rPr>
            </w:pPr>
          </w:p>
          <w:p w14:paraId="17E020E0" w14:textId="77777777" w:rsidR="00C17353" w:rsidRPr="0040003F" w:rsidRDefault="00C17353" w:rsidP="00244FA1">
            <w:pPr>
              <w:rPr>
                <w:rFonts w:cs="Arial"/>
                <w:szCs w:val="24"/>
              </w:rPr>
            </w:pPr>
          </w:p>
          <w:p w14:paraId="0C59F51D" w14:textId="77777777" w:rsidR="00C17353" w:rsidRPr="0040003F" w:rsidRDefault="00C17353" w:rsidP="00244FA1">
            <w:pPr>
              <w:rPr>
                <w:rFonts w:cs="Arial"/>
                <w:szCs w:val="24"/>
              </w:rPr>
            </w:pPr>
          </w:p>
          <w:p w14:paraId="721D14CD" w14:textId="77777777" w:rsidR="00C17353" w:rsidRPr="0040003F" w:rsidRDefault="00C17353" w:rsidP="00244FA1">
            <w:pPr>
              <w:rPr>
                <w:rFonts w:cs="Arial"/>
                <w:szCs w:val="24"/>
              </w:rPr>
            </w:pPr>
          </w:p>
          <w:p w14:paraId="60B3F04F" w14:textId="77777777" w:rsidR="00C17353" w:rsidRPr="0040003F" w:rsidRDefault="00C17353" w:rsidP="00244FA1">
            <w:pPr>
              <w:rPr>
                <w:rFonts w:cs="Arial"/>
                <w:szCs w:val="24"/>
              </w:rPr>
            </w:pPr>
          </w:p>
          <w:p w14:paraId="72170001" w14:textId="77777777" w:rsidR="00C17353" w:rsidRPr="0040003F" w:rsidRDefault="00C17353" w:rsidP="00244FA1">
            <w:pPr>
              <w:rPr>
                <w:rFonts w:cs="Arial"/>
                <w:szCs w:val="24"/>
              </w:rPr>
            </w:pPr>
          </w:p>
          <w:p w14:paraId="7768297C" w14:textId="77777777" w:rsidR="00C17353" w:rsidRPr="0040003F" w:rsidRDefault="00C17353" w:rsidP="00244FA1">
            <w:pPr>
              <w:rPr>
                <w:rFonts w:cs="Arial"/>
                <w:szCs w:val="24"/>
              </w:rPr>
            </w:pPr>
          </w:p>
        </w:tc>
      </w:tr>
    </w:tbl>
    <w:p w14:paraId="0C616DCD" w14:textId="77777777" w:rsidR="00C17353" w:rsidRPr="0040003F" w:rsidRDefault="00C17353" w:rsidP="00244FA1">
      <w:pPr>
        <w:pStyle w:val="NoSpacing"/>
        <w:rPr>
          <w:rFonts w:cs="Arial"/>
          <w:szCs w:val="24"/>
        </w:rPr>
      </w:pPr>
    </w:p>
    <w:p w14:paraId="66A53ADE" w14:textId="77777777" w:rsidR="00C17353" w:rsidRPr="0040003F" w:rsidRDefault="00C17353" w:rsidP="00244FA1">
      <w:pPr>
        <w:pStyle w:val="NoSpacing"/>
        <w:rPr>
          <w:rFonts w:cs="Arial"/>
          <w:szCs w:val="24"/>
        </w:rPr>
      </w:pPr>
    </w:p>
    <w:tbl>
      <w:tblPr>
        <w:tblStyle w:val="TableGrid"/>
        <w:tblW w:w="9493" w:type="dxa"/>
        <w:tblLook w:val="04A0" w:firstRow="1" w:lastRow="0" w:firstColumn="1" w:lastColumn="0" w:noHBand="0" w:noVBand="1"/>
      </w:tblPr>
      <w:tblGrid>
        <w:gridCol w:w="9493"/>
      </w:tblGrid>
      <w:tr w:rsidR="003C0785" w:rsidRPr="0040003F" w14:paraId="08016945" w14:textId="77777777" w:rsidTr="007677A5">
        <w:tc>
          <w:tcPr>
            <w:tcW w:w="9493" w:type="dxa"/>
            <w:shd w:val="clear" w:color="auto" w:fill="333030"/>
          </w:tcPr>
          <w:p w14:paraId="00EB7B3D" w14:textId="77777777" w:rsidR="003C0785" w:rsidRPr="0040003F" w:rsidRDefault="003C0785" w:rsidP="00244FA1">
            <w:pPr>
              <w:pStyle w:val="ListParagraph"/>
              <w:numPr>
                <w:ilvl w:val="0"/>
                <w:numId w:val="3"/>
              </w:numPr>
              <w:contextualSpacing w:val="0"/>
              <w:rPr>
                <w:rFonts w:cs="Arial"/>
                <w:b/>
                <w:bCs/>
                <w:color w:val="FFFFFF" w:themeColor="background1"/>
                <w:szCs w:val="24"/>
              </w:rPr>
            </w:pPr>
            <w:r w:rsidRPr="0040003F">
              <w:rPr>
                <w:rFonts w:cs="Arial"/>
                <w:b/>
                <w:bCs/>
                <w:color w:val="FFFFFF" w:themeColor="background1"/>
                <w:szCs w:val="24"/>
              </w:rPr>
              <w:t>Welsh Language</w:t>
            </w:r>
          </w:p>
          <w:p w14:paraId="64E388BB" w14:textId="77777777" w:rsidR="003C0785" w:rsidRPr="0040003F" w:rsidRDefault="003C0785" w:rsidP="00244FA1">
            <w:pPr>
              <w:pStyle w:val="ListParagraph"/>
              <w:ind w:left="360"/>
              <w:contextualSpacing w:val="0"/>
              <w:rPr>
                <w:rFonts w:cs="Arial"/>
                <w:color w:val="FFFFFF" w:themeColor="background1"/>
                <w:szCs w:val="24"/>
              </w:rPr>
            </w:pPr>
          </w:p>
        </w:tc>
      </w:tr>
      <w:tr w:rsidR="003C0785" w:rsidRPr="0040003F" w14:paraId="5FD190CF" w14:textId="77777777" w:rsidTr="007677A5">
        <w:tc>
          <w:tcPr>
            <w:tcW w:w="9493" w:type="dxa"/>
          </w:tcPr>
          <w:p w14:paraId="2B678F95" w14:textId="66C25E33" w:rsidR="001757F9" w:rsidRPr="0040003F" w:rsidRDefault="003C0785" w:rsidP="00244FA1">
            <w:pPr>
              <w:pStyle w:val="CommentText"/>
              <w:rPr>
                <w:rFonts w:cs="Arial"/>
                <w:sz w:val="24"/>
                <w:szCs w:val="24"/>
              </w:rPr>
            </w:pPr>
            <w:r w:rsidRPr="0040003F">
              <w:rPr>
                <w:rFonts w:cs="Arial"/>
                <w:sz w:val="24"/>
                <w:szCs w:val="24"/>
              </w:rPr>
              <w:t xml:space="preserve">This section should </w:t>
            </w:r>
            <w:r w:rsidR="00712521" w:rsidRPr="0040003F">
              <w:rPr>
                <w:rFonts w:cs="Arial"/>
                <w:sz w:val="24"/>
                <w:szCs w:val="24"/>
              </w:rPr>
              <w:t>set out</w:t>
            </w:r>
            <w:r w:rsidRPr="0040003F">
              <w:rPr>
                <w:rFonts w:cs="Arial"/>
                <w:sz w:val="24"/>
                <w:szCs w:val="24"/>
              </w:rPr>
              <w:t>:</w:t>
            </w:r>
          </w:p>
          <w:p w14:paraId="0A37C6AE" w14:textId="21AD59D9" w:rsidR="003C0785" w:rsidRPr="0040003F" w:rsidRDefault="003C0785" w:rsidP="00244FA1">
            <w:pPr>
              <w:pStyle w:val="ListParagraph"/>
              <w:numPr>
                <w:ilvl w:val="0"/>
                <w:numId w:val="36"/>
              </w:numPr>
              <w:spacing w:after="40"/>
              <w:ind w:left="596" w:hanging="567"/>
              <w:contextualSpacing w:val="0"/>
              <w:rPr>
                <w:rFonts w:cs="Arial"/>
                <w:iCs/>
                <w:szCs w:val="24"/>
              </w:rPr>
            </w:pPr>
            <w:r w:rsidRPr="0040003F">
              <w:rPr>
                <w:rFonts w:cs="Arial"/>
                <w:iCs/>
                <w:szCs w:val="24"/>
              </w:rPr>
              <w:t xml:space="preserve">how </w:t>
            </w:r>
            <w:r w:rsidR="00BF6511" w:rsidRPr="0040003F">
              <w:rPr>
                <w:rFonts w:cs="Arial"/>
                <w:iCs/>
                <w:szCs w:val="24"/>
              </w:rPr>
              <w:t>TESS will contribute to</w:t>
            </w:r>
            <w:r w:rsidRPr="0040003F">
              <w:rPr>
                <w:rFonts w:cs="Arial"/>
                <w:iCs/>
                <w:szCs w:val="24"/>
              </w:rPr>
              <w:t xml:space="preserve"> encourag</w:t>
            </w:r>
            <w:r w:rsidR="00BF6511" w:rsidRPr="0040003F">
              <w:rPr>
                <w:rFonts w:cs="Arial"/>
                <w:iCs/>
                <w:szCs w:val="24"/>
              </w:rPr>
              <w:t>ing</w:t>
            </w:r>
            <w:r w:rsidRPr="0040003F">
              <w:rPr>
                <w:rFonts w:cs="Arial"/>
                <w:iCs/>
                <w:szCs w:val="24"/>
              </w:rPr>
              <w:t xml:space="preserve"> or increas</w:t>
            </w:r>
            <w:r w:rsidR="00BF6511" w:rsidRPr="0040003F">
              <w:rPr>
                <w:rFonts w:cs="Arial"/>
                <w:iCs/>
                <w:szCs w:val="24"/>
              </w:rPr>
              <w:t>ing</w:t>
            </w:r>
            <w:r w:rsidRPr="0040003F">
              <w:rPr>
                <w:rFonts w:cs="Arial"/>
                <w:iCs/>
                <w:szCs w:val="24"/>
              </w:rPr>
              <w:t xml:space="preserve"> the use of Welsh across all aspects of delivery in this period; </w:t>
            </w:r>
          </w:p>
          <w:p w14:paraId="241E44DD" w14:textId="7EF78097" w:rsidR="00F91B01" w:rsidRPr="0040003F" w:rsidRDefault="00F91B01" w:rsidP="00244FA1">
            <w:pPr>
              <w:pStyle w:val="ListParagraph"/>
              <w:numPr>
                <w:ilvl w:val="0"/>
                <w:numId w:val="36"/>
              </w:numPr>
              <w:spacing w:after="40"/>
              <w:ind w:left="596" w:hanging="567"/>
              <w:contextualSpacing w:val="0"/>
              <w:rPr>
                <w:rFonts w:cs="Arial"/>
                <w:iCs/>
                <w:szCs w:val="24"/>
              </w:rPr>
            </w:pPr>
            <w:r w:rsidRPr="0040003F">
              <w:rPr>
                <w:rFonts w:cs="Arial"/>
                <w:iCs/>
                <w:szCs w:val="24"/>
              </w:rPr>
              <w:t xml:space="preserve">how </w:t>
            </w:r>
            <w:r w:rsidR="00FD1523" w:rsidRPr="0040003F">
              <w:rPr>
                <w:rFonts w:cs="Arial"/>
                <w:iCs/>
                <w:szCs w:val="24"/>
              </w:rPr>
              <w:t>TESS</w:t>
            </w:r>
            <w:r w:rsidRPr="0040003F">
              <w:rPr>
                <w:rFonts w:cs="Arial"/>
                <w:iCs/>
                <w:szCs w:val="24"/>
              </w:rPr>
              <w:t xml:space="preserve"> will </w:t>
            </w:r>
            <w:r w:rsidR="00FD1523" w:rsidRPr="0040003F">
              <w:rPr>
                <w:rFonts w:cs="Arial"/>
                <w:iCs/>
                <w:szCs w:val="24"/>
              </w:rPr>
              <w:t xml:space="preserve">contribute to promoting </w:t>
            </w:r>
            <w:r w:rsidRPr="0040003F">
              <w:rPr>
                <w:rFonts w:cs="Arial"/>
                <w:iCs/>
                <w:szCs w:val="24"/>
              </w:rPr>
              <w:t>the employability benefits of</w:t>
            </w:r>
            <w:r w:rsidR="00BF6511" w:rsidRPr="0040003F">
              <w:rPr>
                <w:rFonts w:cs="Arial"/>
                <w:iCs/>
                <w:szCs w:val="24"/>
              </w:rPr>
              <w:t xml:space="preserve"> Welsh language to students</w:t>
            </w:r>
            <w:r w:rsidR="0045175B" w:rsidRPr="0040003F">
              <w:rPr>
                <w:rFonts w:cs="Arial"/>
                <w:iCs/>
                <w:szCs w:val="24"/>
              </w:rPr>
              <w:t xml:space="preserve">; </w:t>
            </w:r>
          </w:p>
          <w:p w14:paraId="18CDA661" w14:textId="4F04B182" w:rsidR="003C0785" w:rsidRPr="0040003F" w:rsidRDefault="003C0785" w:rsidP="00244FA1">
            <w:pPr>
              <w:pStyle w:val="ListParagraph"/>
              <w:numPr>
                <w:ilvl w:val="0"/>
                <w:numId w:val="36"/>
              </w:numPr>
              <w:spacing w:after="40"/>
              <w:ind w:left="596" w:hanging="567"/>
              <w:contextualSpacing w:val="0"/>
              <w:rPr>
                <w:rFonts w:cs="Arial"/>
                <w:iCs/>
                <w:szCs w:val="24"/>
              </w:rPr>
            </w:pPr>
            <w:r w:rsidRPr="0040003F">
              <w:rPr>
                <w:rFonts w:cs="Arial"/>
                <w:iCs/>
                <w:szCs w:val="24"/>
              </w:rPr>
              <w:t xml:space="preserve">how </w:t>
            </w:r>
            <w:r w:rsidR="0045175B" w:rsidRPr="0040003F">
              <w:rPr>
                <w:rFonts w:cs="Arial"/>
                <w:iCs/>
                <w:szCs w:val="24"/>
              </w:rPr>
              <w:t>TESS will</w:t>
            </w:r>
            <w:r w:rsidRPr="0040003F">
              <w:rPr>
                <w:rFonts w:cs="Arial"/>
                <w:iCs/>
                <w:szCs w:val="24"/>
              </w:rPr>
              <w:t xml:space="preserve"> respond to employer demand, and where appropriate, encourage employers to understand the benefit of bilingualism. </w:t>
            </w:r>
          </w:p>
          <w:p w14:paraId="7DBDD160" w14:textId="77777777" w:rsidR="00D719B3" w:rsidRPr="0040003F" w:rsidRDefault="00D719B3" w:rsidP="00244FA1">
            <w:pPr>
              <w:pStyle w:val="ListParagraph"/>
              <w:ind w:left="310"/>
              <w:contextualSpacing w:val="0"/>
              <w:rPr>
                <w:rFonts w:cs="Arial"/>
                <w:szCs w:val="24"/>
              </w:rPr>
            </w:pPr>
          </w:p>
          <w:p w14:paraId="30B3DEC8" w14:textId="7360C598" w:rsidR="00D719B3" w:rsidRPr="0040003F" w:rsidRDefault="00D719B3" w:rsidP="00244FA1">
            <w:pPr>
              <w:spacing w:after="80"/>
              <w:rPr>
                <w:rFonts w:cs="Arial"/>
                <w:b/>
                <w:bCs/>
                <w:iCs/>
                <w:szCs w:val="24"/>
              </w:rPr>
            </w:pPr>
            <w:r w:rsidRPr="0040003F">
              <w:rPr>
                <w:rFonts w:cs="Arial"/>
                <w:b/>
                <w:bCs/>
                <w:iCs/>
                <w:szCs w:val="24"/>
              </w:rPr>
              <w:t xml:space="preserve">Where appropriate you may wish to refer to the themes in the </w:t>
            </w:r>
            <w:hyperlink r:id="rId11" w:history="1">
              <w:r w:rsidRPr="0040003F">
                <w:rPr>
                  <w:rStyle w:val="Hyperlink"/>
                  <w:rFonts w:cs="Arial"/>
                  <w:b/>
                  <w:bCs/>
                  <w:iCs/>
                  <w:szCs w:val="24"/>
                </w:rPr>
                <w:t>Cymraeg 2050: work programme 2021 to 2026</w:t>
              </w:r>
            </w:hyperlink>
            <w:r w:rsidRPr="0040003F">
              <w:rPr>
                <w:rFonts w:cs="Arial"/>
                <w:b/>
                <w:bCs/>
                <w:iCs/>
                <w:szCs w:val="24"/>
              </w:rPr>
              <w:t>.</w:t>
            </w:r>
            <w:r w:rsidR="001757F9" w:rsidRPr="0040003F">
              <w:rPr>
                <w:rFonts w:cs="Arial"/>
                <w:b/>
                <w:bCs/>
                <w:iCs/>
                <w:szCs w:val="24"/>
              </w:rPr>
              <w:t xml:space="preserve"> </w:t>
            </w:r>
          </w:p>
          <w:p w14:paraId="268459F2" w14:textId="77777777" w:rsidR="003C0785" w:rsidRPr="0040003F" w:rsidRDefault="003C0785" w:rsidP="00244FA1">
            <w:pPr>
              <w:pStyle w:val="CommentText"/>
              <w:rPr>
                <w:rFonts w:cs="Arial"/>
                <w:sz w:val="24"/>
                <w:szCs w:val="24"/>
              </w:rPr>
            </w:pPr>
          </w:p>
          <w:p w14:paraId="3E7B6C4F" w14:textId="77777777" w:rsidR="003C0785" w:rsidRPr="0040003F" w:rsidRDefault="003C0785" w:rsidP="00244FA1">
            <w:pPr>
              <w:rPr>
                <w:rFonts w:cs="Arial"/>
                <w:szCs w:val="24"/>
              </w:rPr>
            </w:pPr>
          </w:p>
          <w:p w14:paraId="4328D34E" w14:textId="77777777" w:rsidR="00AF6416" w:rsidRPr="0040003F" w:rsidRDefault="00AF6416" w:rsidP="00244FA1">
            <w:pPr>
              <w:rPr>
                <w:rFonts w:cs="Arial"/>
                <w:szCs w:val="24"/>
              </w:rPr>
            </w:pPr>
          </w:p>
          <w:p w14:paraId="61126DC2" w14:textId="77777777" w:rsidR="00AF6416" w:rsidRPr="0040003F" w:rsidRDefault="00AF6416" w:rsidP="00244FA1">
            <w:pPr>
              <w:rPr>
                <w:rFonts w:cs="Arial"/>
                <w:szCs w:val="24"/>
              </w:rPr>
            </w:pPr>
          </w:p>
          <w:p w14:paraId="1FF6F2E9" w14:textId="77777777" w:rsidR="003C0785" w:rsidRPr="0040003F" w:rsidRDefault="003C0785" w:rsidP="00244FA1">
            <w:pPr>
              <w:rPr>
                <w:rFonts w:cs="Arial"/>
                <w:szCs w:val="24"/>
              </w:rPr>
            </w:pPr>
          </w:p>
        </w:tc>
      </w:tr>
    </w:tbl>
    <w:p w14:paraId="0201794B" w14:textId="77777777" w:rsidR="003C0785" w:rsidRPr="0040003F" w:rsidRDefault="003C0785" w:rsidP="000E7BF2">
      <w:pPr>
        <w:pStyle w:val="NoSpacing"/>
        <w:rPr>
          <w:rFonts w:cs="Arial"/>
          <w:szCs w:val="24"/>
        </w:rPr>
      </w:pPr>
    </w:p>
    <w:p w14:paraId="6CD11612" w14:textId="77777777" w:rsidR="000E7BF2" w:rsidRPr="0040003F" w:rsidRDefault="000E7BF2" w:rsidP="000E7BF2">
      <w:pPr>
        <w:pStyle w:val="NoSpacing"/>
        <w:rPr>
          <w:rFonts w:cs="Arial"/>
          <w:szCs w:val="24"/>
        </w:rPr>
      </w:pPr>
    </w:p>
    <w:tbl>
      <w:tblPr>
        <w:tblStyle w:val="TableGrid"/>
        <w:tblW w:w="9493" w:type="dxa"/>
        <w:tblLook w:val="04A0" w:firstRow="1" w:lastRow="0" w:firstColumn="1" w:lastColumn="0" w:noHBand="0" w:noVBand="1"/>
      </w:tblPr>
      <w:tblGrid>
        <w:gridCol w:w="9493"/>
      </w:tblGrid>
      <w:tr w:rsidR="00E87B90" w:rsidRPr="0040003F" w14:paraId="498361D4" w14:textId="77777777" w:rsidTr="007677A5">
        <w:tc>
          <w:tcPr>
            <w:tcW w:w="9493" w:type="dxa"/>
            <w:shd w:val="clear" w:color="auto" w:fill="333030"/>
          </w:tcPr>
          <w:p w14:paraId="47AC71F7" w14:textId="1A74BCE8" w:rsidR="00E87B90" w:rsidRPr="0040003F" w:rsidRDefault="00E87B90" w:rsidP="00244FA1">
            <w:pPr>
              <w:pStyle w:val="ListParagraph"/>
              <w:numPr>
                <w:ilvl w:val="0"/>
                <w:numId w:val="3"/>
              </w:numPr>
              <w:contextualSpacing w:val="0"/>
              <w:rPr>
                <w:rFonts w:cs="Arial"/>
                <w:b/>
                <w:bCs/>
                <w:color w:val="FFFFFF" w:themeColor="background1"/>
                <w:szCs w:val="24"/>
              </w:rPr>
            </w:pPr>
            <w:r w:rsidRPr="0040003F">
              <w:rPr>
                <w:rFonts w:cs="Arial"/>
                <w:b/>
                <w:bCs/>
                <w:color w:val="FFFFFF" w:themeColor="background1"/>
                <w:szCs w:val="24"/>
              </w:rPr>
              <w:t>Equality impact assessment</w:t>
            </w:r>
          </w:p>
          <w:p w14:paraId="3D9CF582" w14:textId="77777777" w:rsidR="00E87B90" w:rsidRPr="0040003F" w:rsidRDefault="00E87B90" w:rsidP="00244FA1">
            <w:pPr>
              <w:pStyle w:val="ListParagraph"/>
              <w:ind w:left="360"/>
              <w:contextualSpacing w:val="0"/>
              <w:rPr>
                <w:rFonts w:cs="Arial"/>
                <w:color w:val="FFFFFF" w:themeColor="background1"/>
                <w:szCs w:val="24"/>
              </w:rPr>
            </w:pPr>
          </w:p>
        </w:tc>
      </w:tr>
      <w:tr w:rsidR="00E87B90" w:rsidRPr="0040003F" w14:paraId="006A2826" w14:textId="77777777" w:rsidTr="007677A5">
        <w:tc>
          <w:tcPr>
            <w:tcW w:w="9493" w:type="dxa"/>
          </w:tcPr>
          <w:p w14:paraId="111625DC" w14:textId="2B243412" w:rsidR="00233288" w:rsidRPr="0040003F" w:rsidRDefault="00233288" w:rsidP="00244FA1">
            <w:pPr>
              <w:rPr>
                <w:rFonts w:cs="Arial"/>
                <w:szCs w:val="24"/>
              </w:rPr>
            </w:pPr>
            <w:r w:rsidRPr="0040003F">
              <w:rPr>
                <w:rFonts w:cs="Arial"/>
                <w:iCs/>
                <w:szCs w:val="24"/>
              </w:rPr>
              <w:t xml:space="preserve">This section should set out how your plan has been informed by the findings and ongoing reviews of your Equality Impact Assessment (EIA) for Targeted Employability Support. </w:t>
            </w:r>
            <w:r w:rsidR="00B15AF5" w:rsidRPr="0040003F">
              <w:rPr>
                <w:rFonts w:cs="Arial"/>
                <w:iCs/>
                <w:szCs w:val="24"/>
              </w:rPr>
              <w:t xml:space="preserve">We do </w:t>
            </w:r>
            <w:r w:rsidR="00B15AF5" w:rsidRPr="0040003F">
              <w:rPr>
                <w:rFonts w:cs="Arial"/>
                <w:b/>
                <w:bCs/>
                <w:iCs/>
                <w:szCs w:val="24"/>
              </w:rPr>
              <w:t>not</w:t>
            </w:r>
            <w:r w:rsidR="00B15AF5" w:rsidRPr="0040003F">
              <w:rPr>
                <w:rFonts w:cs="Arial"/>
                <w:iCs/>
                <w:szCs w:val="24"/>
              </w:rPr>
              <w:t xml:space="preserve"> require a copy of your EIA, but we require confirmation that an EIA or review o</w:t>
            </w:r>
            <w:r w:rsidR="00AA0F1C" w:rsidRPr="0040003F">
              <w:rPr>
                <w:rFonts w:cs="Arial"/>
                <w:iCs/>
                <w:szCs w:val="24"/>
              </w:rPr>
              <w:t xml:space="preserve">f </w:t>
            </w:r>
            <w:r w:rsidR="00B15AF5" w:rsidRPr="0040003F">
              <w:rPr>
                <w:rFonts w:cs="Arial"/>
                <w:iCs/>
                <w:szCs w:val="24"/>
              </w:rPr>
              <w:t xml:space="preserve">your EIA has been completed.  </w:t>
            </w:r>
          </w:p>
          <w:p w14:paraId="1FA6F3CA" w14:textId="77777777" w:rsidR="00233288" w:rsidRPr="0040003F" w:rsidRDefault="00233288" w:rsidP="00244FA1">
            <w:pPr>
              <w:pStyle w:val="CommentText"/>
              <w:rPr>
                <w:rFonts w:cs="Arial"/>
                <w:sz w:val="24"/>
                <w:szCs w:val="24"/>
              </w:rPr>
            </w:pPr>
          </w:p>
          <w:p w14:paraId="7F426483" w14:textId="77777777" w:rsidR="00E87B90" w:rsidRPr="0040003F" w:rsidRDefault="00E87B90" w:rsidP="00244FA1">
            <w:pPr>
              <w:rPr>
                <w:rFonts w:cs="Arial"/>
                <w:szCs w:val="24"/>
              </w:rPr>
            </w:pPr>
          </w:p>
          <w:p w14:paraId="55D261AB" w14:textId="77777777" w:rsidR="00AF6416" w:rsidRPr="0040003F" w:rsidRDefault="00AF6416" w:rsidP="00244FA1">
            <w:pPr>
              <w:rPr>
                <w:rFonts w:cs="Arial"/>
                <w:szCs w:val="24"/>
              </w:rPr>
            </w:pPr>
          </w:p>
          <w:p w14:paraId="3B7F1CD2" w14:textId="77777777" w:rsidR="00AF6416" w:rsidRPr="0040003F" w:rsidRDefault="00AF6416" w:rsidP="00244FA1">
            <w:pPr>
              <w:rPr>
                <w:rFonts w:cs="Arial"/>
                <w:szCs w:val="24"/>
              </w:rPr>
            </w:pPr>
          </w:p>
          <w:p w14:paraId="07D23CAF" w14:textId="77777777" w:rsidR="00AF6416" w:rsidRPr="0040003F" w:rsidRDefault="00AF6416" w:rsidP="00244FA1">
            <w:pPr>
              <w:rPr>
                <w:rFonts w:cs="Arial"/>
                <w:szCs w:val="24"/>
              </w:rPr>
            </w:pPr>
          </w:p>
          <w:p w14:paraId="17ED29D2" w14:textId="77777777" w:rsidR="00AF6416" w:rsidRPr="0040003F" w:rsidRDefault="00AF6416" w:rsidP="00244FA1">
            <w:pPr>
              <w:rPr>
                <w:rFonts w:cs="Arial"/>
                <w:szCs w:val="24"/>
              </w:rPr>
            </w:pPr>
          </w:p>
        </w:tc>
      </w:tr>
    </w:tbl>
    <w:p w14:paraId="4A35EC8F" w14:textId="77777777" w:rsidR="00E87B90" w:rsidRPr="0040003F" w:rsidRDefault="00E87B90" w:rsidP="00B73ECB">
      <w:pPr>
        <w:pStyle w:val="NoSpacing"/>
        <w:rPr>
          <w:rFonts w:cs="Arial"/>
          <w:szCs w:val="24"/>
        </w:rPr>
      </w:pPr>
    </w:p>
    <w:p w14:paraId="3E92DA94" w14:textId="77777777" w:rsidR="000E7BF2" w:rsidRPr="0040003F" w:rsidRDefault="000E7BF2" w:rsidP="00B73ECB">
      <w:pPr>
        <w:pStyle w:val="NoSpacing"/>
        <w:rPr>
          <w:rFonts w:cs="Arial"/>
          <w:szCs w:val="24"/>
        </w:rPr>
      </w:pPr>
    </w:p>
    <w:tbl>
      <w:tblPr>
        <w:tblStyle w:val="TableGrid"/>
        <w:tblW w:w="9493" w:type="dxa"/>
        <w:tblLook w:val="04A0" w:firstRow="1" w:lastRow="0" w:firstColumn="1" w:lastColumn="0" w:noHBand="0" w:noVBand="1"/>
      </w:tblPr>
      <w:tblGrid>
        <w:gridCol w:w="2830"/>
        <w:gridCol w:w="6663"/>
      </w:tblGrid>
      <w:tr w:rsidR="003C0785" w:rsidRPr="0040003F" w14:paraId="77649530" w14:textId="77777777" w:rsidTr="00947914">
        <w:tc>
          <w:tcPr>
            <w:tcW w:w="9493" w:type="dxa"/>
            <w:gridSpan w:val="2"/>
            <w:shd w:val="clear" w:color="auto" w:fill="005C4F" w:themeFill="accent1"/>
          </w:tcPr>
          <w:p w14:paraId="64E04B87" w14:textId="77777777" w:rsidR="003C0785" w:rsidRPr="0040003F" w:rsidRDefault="003C0785" w:rsidP="00244FA1">
            <w:pPr>
              <w:pStyle w:val="ListParagraph"/>
              <w:numPr>
                <w:ilvl w:val="0"/>
                <w:numId w:val="3"/>
              </w:numPr>
              <w:contextualSpacing w:val="0"/>
              <w:rPr>
                <w:rFonts w:cs="Arial"/>
                <w:b/>
                <w:bCs/>
                <w:color w:val="FFFFFF" w:themeColor="background1"/>
                <w:szCs w:val="24"/>
              </w:rPr>
            </w:pPr>
            <w:r w:rsidRPr="0040003F">
              <w:rPr>
                <w:rFonts w:cs="Arial"/>
                <w:b/>
                <w:bCs/>
                <w:color w:val="FFFFFF" w:themeColor="background1"/>
                <w:szCs w:val="24"/>
              </w:rPr>
              <w:t>Approval</w:t>
            </w:r>
          </w:p>
          <w:p w14:paraId="0BBE73BB" w14:textId="77777777" w:rsidR="003C0785" w:rsidRPr="0040003F" w:rsidRDefault="003C0785" w:rsidP="00244FA1">
            <w:pPr>
              <w:rPr>
                <w:rFonts w:cs="Arial"/>
                <w:szCs w:val="24"/>
              </w:rPr>
            </w:pPr>
          </w:p>
          <w:p w14:paraId="1AA41D99" w14:textId="4F0DBC27" w:rsidR="0044114A" w:rsidRPr="0040003F" w:rsidRDefault="0044114A" w:rsidP="00244FA1">
            <w:pPr>
              <w:rPr>
                <w:rFonts w:cs="Arial"/>
                <w:color w:val="FFFFFF" w:themeColor="background1"/>
                <w:szCs w:val="24"/>
              </w:rPr>
            </w:pPr>
            <w:r w:rsidRPr="0040003F">
              <w:rPr>
                <w:rFonts w:cs="Arial"/>
                <w:color w:val="FFFFFF" w:themeColor="background1"/>
                <w:szCs w:val="24"/>
              </w:rPr>
              <w:t xml:space="preserve">In signing and submitting the delivery plan to Medr the </w:t>
            </w:r>
            <w:r w:rsidR="00833C88" w:rsidRPr="0040003F">
              <w:rPr>
                <w:rFonts w:cs="Arial"/>
                <w:color w:val="FFFFFF" w:themeColor="background1"/>
                <w:szCs w:val="24"/>
              </w:rPr>
              <w:t>HE Provider</w:t>
            </w:r>
            <w:r w:rsidRPr="0040003F">
              <w:rPr>
                <w:rFonts w:cs="Arial"/>
                <w:color w:val="FFFFFF" w:themeColor="background1"/>
                <w:szCs w:val="24"/>
              </w:rPr>
              <w:t xml:space="preserve"> is confirming that it is committed to delivering activity</w:t>
            </w:r>
            <w:r w:rsidR="007F5437" w:rsidRPr="0040003F">
              <w:rPr>
                <w:rFonts w:cs="Arial"/>
                <w:color w:val="FFFFFF" w:themeColor="background1"/>
                <w:szCs w:val="24"/>
              </w:rPr>
              <w:t xml:space="preserve"> </w:t>
            </w:r>
            <w:r w:rsidR="001951A5" w:rsidRPr="0040003F">
              <w:rPr>
                <w:rFonts w:cs="Arial"/>
                <w:color w:val="FFFFFF" w:themeColor="background1"/>
                <w:szCs w:val="24"/>
              </w:rPr>
              <w:t xml:space="preserve">to achieve the outcomes </w:t>
            </w:r>
            <w:r w:rsidR="007F5437" w:rsidRPr="0040003F">
              <w:rPr>
                <w:rFonts w:cs="Arial"/>
                <w:color w:val="FFFFFF" w:themeColor="background1"/>
                <w:szCs w:val="24"/>
              </w:rPr>
              <w:t>as set out in this plan</w:t>
            </w:r>
            <w:r w:rsidRPr="0040003F">
              <w:rPr>
                <w:rFonts w:cs="Arial"/>
                <w:color w:val="FFFFFF" w:themeColor="background1"/>
                <w:szCs w:val="24"/>
              </w:rPr>
              <w:t xml:space="preserve"> using its </w:t>
            </w:r>
            <w:r w:rsidR="00324C67" w:rsidRPr="0040003F">
              <w:rPr>
                <w:rFonts w:cs="Arial"/>
                <w:color w:val="FFFFFF" w:themeColor="background1"/>
                <w:szCs w:val="24"/>
              </w:rPr>
              <w:t>funding allocation</w:t>
            </w:r>
            <w:r w:rsidR="001951A5" w:rsidRPr="0040003F">
              <w:rPr>
                <w:rFonts w:cs="Arial"/>
                <w:color w:val="FFFFFF" w:themeColor="background1"/>
                <w:szCs w:val="24"/>
              </w:rPr>
              <w:t xml:space="preserve">. </w:t>
            </w:r>
            <w:r w:rsidR="00324C67" w:rsidRPr="0040003F">
              <w:rPr>
                <w:rFonts w:cs="Arial"/>
                <w:color w:val="FFFFFF" w:themeColor="background1"/>
                <w:szCs w:val="24"/>
              </w:rPr>
              <w:t xml:space="preserve">Activity </w:t>
            </w:r>
            <w:r w:rsidR="00A22300" w:rsidRPr="0040003F">
              <w:rPr>
                <w:rFonts w:cs="Arial"/>
                <w:color w:val="FFFFFF" w:themeColor="background1"/>
                <w:szCs w:val="24"/>
              </w:rPr>
              <w:t>complies with the requirements under the Welsh language standards and</w:t>
            </w:r>
            <w:r w:rsidR="00410F61" w:rsidRPr="0040003F">
              <w:rPr>
                <w:rFonts w:cs="Arial"/>
                <w:color w:val="FFFFFF" w:themeColor="background1"/>
                <w:szCs w:val="24"/>
              </w:rPr>
              <w:t xml:space="preserve"> the Well-being of Future Generations Act</w:t>
            </w:r>
            <w:r w:rsidR="00324C67" w:rsidRPr="0040003F">
              <w:rPr>
                <w:rFonts w:cs="Arial"/>
                <w:color w:val="FFFFFF" w:themeColor="background1"/>
                <w:szCs w:val="24"/>
              </w:rPr>
              <w:t>, and the plan</w:t>
            </w:r>
            <w:r w:rsidR="00410F61" w:rsidRPr="0040003F">
              <w:rPr>
                <w:rFonts w:cs="Arial"/>
                <w:color w:val="FFFFFF" w:themeColor="background1"/>
                <w:szCs w:val="24"/>
              </w:rPr>
              <w:t xml:space="preserve"> has been equality impact assessed</w:t>
            </w:r>
            <w:r w:rsidRPr="0040003F">
              <w:rPr>
                <w:rFonts w:cs="Arial"/>
                <w:color w:val="FFFFFF" w:themeColor="background1"/>
                <w:szCs w:val="24"/>
              </w:rPr>
              <w:t>.</w:t>
            </w:r>
          </w:p>
          <w:p w14:paraId="24B60EDA" w14:textId="77777777" w:rsidR="003C0785" w:rsidRPr="0040003F" w:rsidRDefault="003C0785" w:rsidP="00244FA1">
            <w:pPr>
              <w:rPr>
                <w:rFonts w:cs="Arial"/>
                <w:szCs w:val="24"/>
              </w:rPr>
            </w:pPr>
          </w:p>
        </w:tc>
      </w:tr>
      <w:tr w:rsidR="003C0785" w:rsidRPr="0040003F" w14:paraId="49FACFF2" w14:textId="77777777" w:rsidTr="007677A5">
        <w:tc>
          <w:tcPr>
            <w:tcW w:w="2830" w:type="dxa"/>
          </w:tcPr>
          <w:p w14:paraId="68BC4407" w14:textId="65D879F6" w:rsidR="003C0785" w:rsidRPr="0040003F" w:rsidRDefault="003C0785" w:rsidP="00244FA1">
            <w:pPr>
              <w:rPr>
                <w:rFonts w:cs="Arial"/>
                <w:b/>
                <w:szCs w:val="24"/>
              </w:rPr>
            </w:pPr>
            <w:r w:rsidRPr="0040003F">
              <w:rPr>
                <w:rFonts w:cs="Arial"/>
                <w:b/>
                <w:szCs w:val="24"/>
              </w:rPr>
              <w:t xml:space="preserve">Authorised </w:t>
            </w:r>
            <w:r w:rsidR="00A05025" w:rsidRPr="0040003F">
              <w:rPr>
                <w:rFonts w:cs="Arial"/>
                <w:b/>
                <w:szCs w:val="24"/>
              </w:rPr>
              <w:t>s</w:t>
            </w:r>
            <w:r w:rsidRPr="0040003F">
              <w:rPr>
                <w:rFonts w:cs="Arial"/>
                <w:b/>
                <w:szCs w:val="24"/>
              </w:rPr>
              <w:t>ignature:</w:t>
            </w:r>
          </w:p>
          <w:p w14:paraId="776DDAF5" w14:textId="0ED98172" w:rsidR="003C0785" w:rsidRPr="0040003F" w:rsidRDefault="00E86C63" w:rsidP="00244FA1">
            <w:pPr>
              <w:rPr>
                <w:rFonts w:cs="Arial"/>
                <w:b/>
                <w:szCs w:val="24"/>
              </w:rPr>
            </w:pPr>
            <w:r w:rsidRPr="0040003F">
              <w:rPr>
                <w:rFonts w:cs="Arial"/>
                <w:b/>
                <w:szCs w:val="24"/>
              </w:rPr>
              <w:t xml:space="preserve">Head of institution </w:t>
            </w:r>
          </w:p>
          <w:p w14:paraId="4C75E143" w14:textId="77777777" w:rsidR="003C0785" w:rsidRPr="0040003F" w:rsidRDefault="003C0785" w:rsidP="00244FA1">
            <w:pPr>
              <w:rPr>
                <w:rFonts w:cs="Arial"/>
                <w:szCs w:val="24"/>
              </w:rPr>
            </w:pPr>
          </w:p>
        </w:tc>
        <w:tc>
          <w:tcPr>
            <w:tcW w:w="6663" w:type="dxa"/>
          </w:tcPr>
          <w:p w14:paraId="614FB5B5" w14:textId="77777777" w:rsidR="003C0785" w:rsidRPr="0040003F" w:rsidRDefault="003C0785" w:rsidP="00244FA1">
            <w:pPr>
              <w:rPr>
                <w:rFonts w:cs="Arial"/>
                <w:szCs w:val="24"/>
              </w:rPr>
            </w:pPr>
          </w:p>
        </w:tc>
      </w:tr>
      <w:tr w:rsidR="003C0785" w:rsidRPr="0040003F" w14:paraId="27299108" w14:textId="77777777" w:rsidTr="007677A5">
        <w:tc>
          <w:tcPr>
            <w:tcW w:w="2830" w:type="dxa"/>
          </w:tcPr>
          <w:p w14:paraId="36086609" w14:textId="7037D548" w:rsidR="003C0785" w:rsidRPr="0040003F" w:rsidRDefault="003C0785" w:rsidP="00244FA1">
            <w:pPr>
              <w:rPr>
                <w:rFonts w:cs="Arial"/>
                <w:b/>
                <w:szCs w:val="24"/>
              </w:rPr>
            </w:pPr>
            <w:r w:rsidRPr="0040003F">
              <w:rPr>
                <w:rFonts w:cs="Arial"/>
                <w:b/>
                <w:szCs w:val="24"/>
              </w:rPr>
              <w:t xml:space="preserve">Print </w:t>
            </w:r>
            <w:r w:rsidR="00A05025" w:rsidRPr="0040003F">
              <w:rPr>
                <w:rFonts w:cs="Arial"/>
                <w:b/>
                <w:szCs w:val="24"/>
              </w:rPr>
              <w:t>n</w:t>
            </w:r>
            <w:r w:rsidRPr="0040003F">
              <w:rPr>
                <w:rFonts w:cs="Arial"/>
                <w:b/>
                <w:szCs w:val="24"/>
              </w:rPr>
              <w:t>ame:</w:t>
            </w:r>
          </w:p>
          <w:p w14:paraId="7B3F290E" w14:textId="77777777" w:rsidR="003C0785" w:rsidRPr="0040003F" w:rsidRDefault="003C0785" w:rsidP="00244FA1">
            <w:pPr>
              <w:rPr>
                <w:rFonts w:cs="Arial"/>
                <w:b/>
                <w:szCs w:val="24"/>
              </w:rPr>
            </w:pPr>
          </w:p>
        </w:tc>
        <w:tc>
          <w:tcPr>
            <w:tcW w:w="6663" w:type="dxa"/>
          </w:tcPr>
          <w:p w14:paraId="4116EA5C" w14:textId="77777777" w:rsidR="003C0785" w:rsidRPr="0040003F" w:rsidRDefault="003C0785" w:rsidP="00244FA1">
            <w:pPr>
              <w:rPr>
                <w:rFonts w:cs="Arial"/>
                <w:szCs w:val="24"/>
              </w:rPr>
            </w:pPr>
          </w:p>
        </w:tc>
      </w:tr>
      <w:tr w:rsidR="003C0785" w:rsidRPr="0040003F" w14:paraId="30AFD372" w14:textId="77777777" w:rsidTr="007677A5">
        <w:tc>
          <w:tcPr>
            <w:tcW w:w="2830" w:type="dxa"/>
          </w:tcPr>
          <w:p w14:paraId="00ADAFEF" w14:textId="77777777" w:rsidR="003C0785" w:rsidRPr="0040003F" w:rsidRDefault="003C0785" w:rsidP="00244FA1">
            <w:pPr>
              <w:rPr>
                <w:rFonts w:cs="Arial"/>
                <w:b/>
                <w:szCs w:val="24"/>
              </w:rPr>
            </w:pPr>
            <w:r w:rsidRPr="0040003F">
              <w:rPr>
                <w:rFonts w:cs="Arial"/>
                <w:b/>
                <w:szCs w:val="24"/>
              </w:rPr>
              <w:t>Date:</w:t>
            </w:r>
          </w:p>
          <w:p w14:paraId="22431701" w14:textId="77777777" w:rsidR="003C0785" w:rsidRPr="0040003F" w:rsidRDefault="003C0785" w:rsidP="00244FA1">
            <w:pPr>
              <w:rPr>
                <w:rFonts w:cs="Arial"/>
                <w:b/>
                <w:szCs w:val="24"/>
              </w:rPr>
            </w:pPr>
          </w:p>
          <w:p w14:paraId="02D6372B" w14:textId="77777777" w:rsidR="003C0785" w:rsidRPr="0040003F" w:rsidRDefault="003C0785" w:rsidP="00244FA1">
            <w:pPr>
              <w:rPr>
                <w:rFonts w:cs="Arial"/>
                <w:szCs w:val="24"/>
              </w:rPr>
            </w:pPr>
          </w:p>
        </w:tc>
        <w:tc>
          <w:tcPr>
            <w:tcW w:w="6663" w:type="dxa"/>
          </w:tcPr>
          <w:p w14:paraId="6F0F1544" w14:textId="77777777" w:rsidR="003C0785" w:rsidRPr="0040003F" w:rsidRDefault="003C0785" w:rsidP="00244FA1">
            <w:pPr>
              <w:rPr>
                <w:rFonts w:cs="Arial"/>
                <w:szCs w:val="24"/>
              </w:rPr>
            </w:pPr>
          </w:p>
        </w:tc>
      </w:tr>
    </w:tbl>
    <w:p w14:paraId="644F876A" w14:textId="77777777" w:rsidR="003C0785" w:rsidRPr="0040003F" w:rsidRDefault="003C0785" w:rsidP="00B73ECB">
      <w:pPr>
        <w:pStyle w:val="NoSpacing"/>
        <w:rPr>
          <w:rFonts w:cs="Arial"/>
          <w:szCs w:val="24"/>
        </w:rPr>
      </w:pPr>
    </w:p>
    <w:p w14:paraId="5A0AE6E4" w14:textId="77777777" w:rsidR="003C0785" w:rsidRPr="0040003F" w:rsidRDefault="003C0785" w:rsidP="00B73ECB">
      <w:pPr>
        <w:pStyle w:val="NoSpacing"/>
        <w:rPr>
          <w:rFonts w:cs="Arial"/>
          <w:szCs w:val="24"/>
        </w:rPr>
      </w:pPr>
    </w:p>
    <w:p w14:paraId="016C5928" w14:textId="77777777" w:rsidR="00D376C4" w:rsidRPr="0040003F" w:rsidRDefault="00D376C4" w:rsidP="00B73ECB">
      <w:pPr>
        <w:pStyle w:val="NoSpacing"/>
        <w:rPr>
          <w:rFonts w:cs="Arial"/>
          <w:szCs w:val="24"/>
        </w:rPr>
      </w:pPr>
    </w:p>
    <w:sectPr w:rsidR="00D376C4" w:rsidRPr="0040003F" w:rsidSect="0018276D">
      <w:headerReference w:type="default" r:id="rId12"/>
      <w:footerReference w:type="default" r:id="rId13"/>
      <w:pgSz w:w="11906" w:h="16838"/>
      <w:pgMar w:top="1440" w:right="1274" w:bottom="1134" w:left="1134" w:header="567" w:footer="170" w:gutter="0"/>
      <w:pgBorders w:offsetFrom="page">
        <w:bottom w:val="single" w:sz="18" w:space="24" w:color="005C4F"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34005" w14:textId="77777777" w:rsidR="00E476D1" w:rsidRDefault="00E476D1" w:rsidP="00B21415">
      <w:pPr>
        <w:spacing w:after="0" w:line="240" w:lineRule="auto"/>
      </w:pPr>
      <w:r>
        <w:separator/>
      </w:r>
    </w:p>
  </w:endnote>
  <w:endnote w:type="continuationSeparator" w:id="0">
    <w:p w14:paraId="3C580398" w14:textId="77777777" w:rsidR="00E476D1" w:rsidRDefault="00E476D1" w:rsidP="00B21415">
      <w:pPr>
        <w:spacing w:after="0" w:line="240" w:lineRule="auto"/>
      </w:pPr>
      <w:r>
        <w:continuationSeparator/>
      </w:r>
    </w:p>
  </w:endnote>
  <w:endnote w:type="continuationNotice" w:id="1">
    <w:p w14:paraId="5851FEEE" w14:textId="77777777" w:rsidR="00E476D1" w:rsidRDefault="00E47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397063"/>
      <w:docPartObj>
        <w:docPartGallery w:val="Page Numbers (Bottom of Page)"/>
        <w:docPartUnique/>
      </w:docPartObj>
    </w:sdtPr>
    <w:sdtEndPr>
      <w:rPr>
        <w:b/>
        <w:bCs/>
        <w:noProof/>
        <w:color w:val="005C4F" w:themeColor="accent1"/>
        <w:sz w:val="22"/>
        <w:szCs w:val="20"/>
      </w:rPr>
    </w:sdtEndPr>
    <w:sdtContent>
      <w:p w14:paraId="4FAAEAB9" w14:textId="562BA053" w:rsidR="003C0785" w:rsidRPr="007677A5" w:rsidRDefault="003C0785" w:rsidP="007677A5">
        <w:pPr>
          <w:pStyle w:val="Footer"/>
          <w:jc w:val="right"/>
          <w:rPr>
            <w:b/>
            <w:bCs/>
            <w:color w:val="005C4F" w:themeColor="accent1"/>
            <w:sz w:val="22"/>
            <w:szCs w:val="20"/>
          </w:rPr>
        </w:pPr>
        <w:r w:rsidRPr="007677A5">
          <w:rPr>
            <w:b/>
            <w:bCs/>
            <w:color w:val="005C4F" w:themeColor="accent1"/>
            <w:sz w:val="22"/>
            <w:szCs w:val="20"/>
          </w:rPr>
          <w:fldChar w:fldCharType="begin"/>
        </w:r>
        <w:r w:rsidRPr="007677A5">
          <w:rPr>
            <w:b/>
            <w:bCs/>
            <w:color w:val="005C4F" w:themeColor="accent1"/>
            <w:sz w:val="22"/>
            <w:szCs w:val="20"/>
          </w:rPr>
          <w:instrText xml:space="preserve"> PAGE   \* MERGEFORMAT </w:instrText>
        </w:r>
        <w:r w:rsidRPr="007677A5">
          <w:rPr>
            <w:b/>
            <w:bCs/>
            <w:color w:val="005C4F" w:themeColor="accent1"/>
            <w:sz w:val="22"/>
            <w:szCs w:val="20"/>
          </w:rPr>
          <w:fldChar w:fldCharType="separate"/>
        </w:r>
        <w:r w:rsidRPr="007677A5">
          <w:rPr>
            <w:b/>
            <w:bCs/>
            <w:noProof/>
            <w:color w:val="005C4F" w:themeColor="accent1"/>
            <w:sz w:val="22"/>
            <w:szCs w:val="20"/>
          </w:rPr>
          <w:t>1</w:t>
        </w:r>
        <w:r w:rsidRPr="007677A5">
          <w:rPr>
            <w:b/>
            <w:bCs/>
            <w:noProof/>
            <w:color w:val="005C4F" w:themeColor="accent1"/>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10444" w14:textId="77777777" w:rsidR="00E476D1" w:rsidRDefault="00E476D1" w:rsidP="00B21415">
      <w:pPr>
        <w:spacing w:after="0" w:line="240" w:lineRule="auto"/>
      </w:pPr>
      <w:r>
        <w:separator/>
      </w:r>
    </w:p>
  </w:footnote>
  <w:footnote w:type="continuationSeparator" w:id="0">
    <w:p w14:paraId="0566B0C2" w14:textId="77777777" w:rsidR="00E476D1" w:rsidRDefault="00E476D1" w:rsidP="00B21415">
      <w:pPr>
        <w:spacing w:after="0" w:line="240" w:lineRule="auto"/>
      </w:pPr>
      <w:r>
        <w:continuationSeparator/>
      </w:r>
    </w:p>
  </w:footnote>
  <w:footnote w:type="continuationNotice" w:id="1">
    <w:p w14:paraId="08C4D37B" w14:textId="77777777" w:rsidR="00E476D1" w:rsidRDefault="00E476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7A5F" w14:textId="64738891" w:rsidR="0018276D" w:rsidRPr="00772E21" w:rsidRDefault="0018276D" w:rsidP="0018276D">
    <w:pPr>
      <w:pStyle w:val="Header"/>
      <w:tabs>
        <w:tab w:val="clear" w:pos="9026"/>
      </w:tabs>
      <w:rPr>
        <w:b/>
        <w:bCs/>
      </w:rPr>
    </w:pPr>
    <w:r w:rsidRPr="00772E21">
      <w:rPr>
        <w:b/>
        <w:bCs/>
        <w:noProof/>
        <w:lang w:eastAsia="en-GB"/>
      </w:rPr>
      <w:drawing>
        <wp:anchor distT="0" distB="0" distL="114300" distR="114300" simplePos="0" relativeHeight="251659264" behindDoc="0" locked="0" layoutInCell="1" allowOverlap="1" wp14:anchorId="65184F2C" wp14:editId="70A241D1">
          <wp:simplePos x="0" y="0"/>
          <wp:positionH relativeFrom="margin">
            <wp:posOffset>4622800</wp:posOffset>
          </wp:positionH>
          <wp:positionV relativeFrom="paragraph">
            <wp:posOffset>-254000</wp:posOffset>
          </wp:positionV>
          <wp:extent cx="1409700" cy="665480"/>
          <wp:effectExtent l="0" t="0" r="0" b="1270"/>
          <wp:wrapNone/>
          <wp:docPr id="1240082785" name="Picture 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33608877"/>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0970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2E21">
      <w:rPr>
        <w:b/>
        <w:bCs/>
      </w:rPr>
      <w:t xml:space="preserve">Medr/2025/09: Annex </w:t>
    </w:r>
    <w:r>
      <w:rPr>
        <w:b/>
        <w:bCs/>
      </w:rPr>
      <w:t>A</w:t>
    </w:r>
  </w:p>
  <w:p w14:paraId="2AF601D9" w14:textId="77777777" w:rsidR="0018276D" w:rsidRDefault="00182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67B"/>
    <w:multiLevelType w:val="hybridMultilevel"/>
    <w:tmpl w:val="04E04670"/>
    <w:lvl w:ilvl="0" w:tplc="AADC47DE">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E63FC"/>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CC146F"/>
    <w:multiLevelType w:val="hybridMultilevel"/>
    <w:tmpl w:val="D146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5B0AD4"/>
    <w:multiLevelType w:val="hybridMultilevel"/>
    <w:tmpl w:val="4192F9AA"/>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53A20"/>
    <w:multiLevelType w:val="hybridMultilevel"/>
    <w:tmpl w:val="2F40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F0F66"/>
    <w:multiLevelType w:val="hybridMultilevel"/>
    <w:tmpl w:val="E326C546"/>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E22A6"/>
    <w:multiLevelType w:val="hybridMultilevel"/>
    <w:tmpl w:val="D95C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A418E"/>
    <w:multiLevelType w:val="hybridMultilevel"/>
    <w:tmpl w:val="55D8A378"/>
    <w:lvl w:ilvl="0" w:tplc="B80E96DC">
      <w:start w:val="1"/>
      <w:numFmt w:val="lowerRoman"/>
      <w:lvlText w:val="(%1)"/>
      <w:lvlJc w:val="left"/>
      <w:pPr>
        <w:ind w:left="783" w:hanging="360"/>
      </w:pPr>
      <w:rPr>
        <w:rFonts w:cs="Arial" w:hint="default"/>
        <w:color w:val="auto"/>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8" w15:restartNumberingAfterBreak="0">
    <w:nsid w:val="15935E07"/>
    <w:multiLevelType w:val="hybridMultilevel"/>
    <w:tmpl w:val="FF2CFA22"/>
    <w:lvl w:ilvl="0" w:tplc="930809A0">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77331"/>
    <w:multiLevelType w:val="hybridMultilevel"/>
    <w:tmpl w:val="71C05A12"/>
    <w:lvl w:ilvl="0" w:tplc="B80E96DC">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54A1D"/>
    <w:multiLevelType w:val="hybridMultilevel"/>
    <w:tmpl w:val="D2F204DC"/>
    <w:lvl w:ilvl="0" w:tplc="120001B4">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905605"/>
    <w:multiLevelType w:val="hybridMultilevel"/>
    <w:tmpl w:val="229E4F62"/>
    <w:lvl w:ilvl="0" w:tplc="744CFDAE">
      <w:start w:val="1"/>
      <w:numFmt w:val="decimal"/>
      <w:lvlText w:val="%1."/>
      <w:lvlJc w:val="left"/>
      <w:pPr>
        <w:ind w:left="360" w:hanging="360"/>
      </w:pPr>
      <w:rPr>
        <w:rFonts w:hint="default"/>
        <w:b/>
        <w:color w:val="FFFFFF" w:themeColor="background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332F5A"/>
    <w:multiLevelType w:val="hybridMultilevel"/>
    <w:tmpl w:val="ADF8B906"/>
    <w:lvl w:ilvl="0" w:tplc="9272B1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D52BDA"/>
    <w:multiLevelType w:val="hybridMultilevel"/>
    <w:tmpl w:val="46AC80FE"/>
    <w:lvl w:ilvl="0" w:tplc="E21AC49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6BC352E"/>
    <w:multiLevelType w:val="hybridMultilevel"/>
    <w:tmpl w:val="A456E292"/>
    <w:lvl w:ilvl="0" w:tplc="335CE1EC">
      <w:start w:val="3"/>
      <w:numFmt w:val="decimal"/>
      <w:lvlText w:val="%1."/>
      <w:lvlJc w:val="left"/>
      <w:pPr>
        <w:ind w:left="36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A81750"/>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B35576"/>
    <w:multiLevelType w:val="hybridMultilevel"/>
    <w:tmpl w:val="1098EB1E"/>
    <w:lvl w:ilvl="0" w:tplc="92380A46">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8264F"/>
    <w:multiLevelType w:val="hybridMultilevel"/>
    <w:tmpl w:val="C8B68B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17753"/>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F94375"/>
    <w:multiLevelType w:val="hybridMultilevel"/>
    <w:tmpl w:val="F880EEDA"/>
    <w:lvl w:ilvl="0" w:tplc="B80E96DC">
      <w:start w:val="1"/>
      <w:numFmt w:val="lowerRoman"/>
      <w:lvlText w:val="(%1)"/>
      <w:lvlJc w:val="left"/>
      <w:pPr>
        <w:ind w:left="720" w:hanging="360"/>
      </w:pPr>
      <w:rPr>
        <w:rFonts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534DC"/>
    <w:multiLevelType w:val="hybridMultilevel"/>
    <w:tmpl w:val="F06E34E2"/>
    <w:lvl w:ilvl="0" w:tplc="41FA877C">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90A8B"/>
    <w:multiLevelType w:val="hybridMultilevel"/>
    <w:tmpl w:val="A0602788"/>
    <w:lvl w:ilvl="0" w:tplc="D48819E8">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6B1F18"/>
    <w:multiLevelType w:val="hybridMultilevel"/>
    <w:tmpl w:val="46708230"/>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1D6FEA"/>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512A02"/>
    <w:multiLevelType w:val="hybridMultilevel"/>
    <w:tmpl w:val="248449FC"/>
    <w:lvl w:ilvl="0" w:tplc="9C5E51EA">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9593C"/>
    <w:multiLevelType w:val="hybridMultilevel"/>
    <w:tmpl w:val="1FA44D16"/>
    <w:lvl w:ilvl="0" w:tplc="BCA69E74">
      <w:start w:val="1"/>
      <w:numFmt w:val="lowerRoman"/>
      <w:lvlText w:val="(%1)"/>
      <w:lvlJc w:val="left"/>
      <w:pPr>
        <w:ind w:left="360" w:hanging="360"/>
      </w:pPr>
      <w:rPr>
        <w:rFonts w:cs="Arial" w:hint="default"/>
        <w:b w:val="0"/>
        <w:bCs/>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9422A9F"/>
    <w:multiLevelType w:val="hybridMultilevel"/>
    <w:tmpl w:val="7144A454"/>
    <w:lvl w:ilvl="0" w:tplc="B80E96DC">
      <w:start w:val="1"/>
      <w:numFmt w:val="lowerRoman"/>
      <w:lvlText w:val="(%1)"/>
      <w:lvlJc w:val="left"/>
      <w:pPr>
        <w:ind w:left="790" w:hanging="720"/>
      </w:pPr>
      <w:rPr>
        <w:rFonts w:cs="Arial" w:hint="default"/>
        <w:color w:val="auto"/>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7" w15:restartNumberingAfterBreak="0">
    <w:nsid w:val="5D124CFB"/>
    <w:multiLevelType w:val="hybridMultilevel"/>
    <w:tmpl w:val="1C5431F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8" w15:restartNumberingAfterBreak="0">
    <w:nsid w:val="60A0376B"/>
    <w:multiLevelType w:val="hybridMultilevel"/>
    <w:tmpl w:val="6574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061891"/>
    <w:multiLevelType w:val="hybridMultilevel"/>
    <w:tmpl w:val="A976AEC0"/>
    <w:lvl w:ilvl="0" w:tplc="2834CA12">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C547F1"/>
    <w:multiLevelType w:val="hybridMultilevel"/>
    <w:tmpl w:val="4E8E0A50"/>
    <w:lvl w:ilvl="0" w:tplc="07D277A4">
      <w:start w:val="2"/>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AD1539"/>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1D38D8"/>
    <w:multiLevelType w:val="hybridMultilevel"/>
    <w:tmpl w:val="09BA6FD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3" w15:restartNumberingAfterBreak="0">
    <w:nsid w:val="6D5B7E05"/>
    <w:multiLevelType w:val="hybridMultilevel"/>
    <w:tmpl w:val="25823380"/>
    <w:lvl w:ilvl="0" w:tplc="3A44A740">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75F24"/>
    <w:multiLevelType w:val="hybridMultilevel"/>
    <w:tmpl w:val="2BE08DB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823055"/>
    <w:multiLevelType w:val="hybridMultilevel"/>
    <w:tmpl w:val="0BE0F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64B81"/>
    <w:multiLevelType w:val="hybridMultilevel"/>
    <w:tmpl w:val="0E02E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FC7CAB"/>
    <w:multiLevelType w:val="hybridMultilevel"/>
    <w:tmpl w:val="0234E20C"/>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A608C1"/>
    <w:multiLevelType w:val="hybridMultilevel"/>
    <w:tmpl w:val="E7DA2EA0"/>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3902D8"/>
    <w:multiLevelType w:val="hybridMultilevel"/>
    <w:tmpl w:val="164260C2"/>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5757697">
    <w:abstractNumId w:val="2"/>
  </w:num>
  <w:num w:numId="2" w16cid:durableId="680281107">
    <w:abstractNumId w:val="17"/>
  </w:num>
  <w:num w:numId="3" w16cid:durableId="918253462">
    <w:abstractNumId w:val="11"/>
  </w:num>
  <w:num w:numId="4" w16cid:durableId="1468473489">
    <w:abstractNumId w:val="12"/>
  </w:num>
  <w:num w:numId="5" w16cid:durableId="1880239658">
    <w:abstractNumId w:val="10"/>
  </w:num>
  <w:num w:numId="6" w16cid:durableId="402798914">
    <w:abstractNumId w:val="35"/>
  </w:num>
  <w:num w:numId="7" w16cid:durableId="1036151925">
    <w:abstractNumId w:val="36"/>
  </w:num>
  <w:num w:numId="8" w16cid:durableId="1461266997">
    <w:abstractNumId w:val="9"/>
  </w:num>
  <w:num w:numId="9" w16cid:durableId="1820538128">
    <w:abstractNumId w:val="39"/>
  </w:num>
  <w:num w:numId="10" w16cid:durableId="453525327">
    <w:abstractNumId w:val="22"/>
  </w:num>
  <w:num w:numId="11" w16cid:durableId="140463521">
    <w:abstractNumId w:val="29"/>
  </w:num>
  <w:num w:numId="12" w16cid:durableId="1695306955">
    <w:abstractNumId w:val="21"/>
  </w:num>
  <w:num w:numId="13" w16cid:durableId="75832252">
    <w:abstractNumId w:val="13"/>
  </w:num>
  <w:num w:numId="14" w16cid:durableId="1099370082">
    <w:abstractNumId w:val="37"/>
  </w:num>
  <w:num w:numId="15" w16cid:durableId="174926954">
    <w:abstractNumId w:val="3"/>
  </w:num>
  <w:num w:numId="16" w16cid:durableId="329453088">
    <w:abstractNumId w:val="38"/>
  </w:num>
  <w:num w:numId="17" w16cid:durableId="657804124">
    <w:abstractNumId w:val="5"/>
  </w:num>
  <w:num w:numId="18" w16cid:durableId="423720501">
    <w:abstractNumId w:val="0"/>
  </w:num>
  <w:num w:numId="19" w16cid:durableId="1587612640">
    <w:abstractNumId w:val="16"/>
  </w:num>
  <w:num w:numId="20" w16cid:durableId="554852890">
    <w:abstractNumId w:val="20"/>
  </w:num>
  <w:num w:numId="21" w16cid:durableId="1260917454">
    <w:abstractNumId w:val="8"/>
  </w:num>
  <w:num w:numId="22" w16cid:durableId="1681009290">
    <w:abstractNumId w:val="24"/>
  </w:num>
  <w:num w:numId="23" w16cid:durableId="1780685066">
    <w:abstractNumId w:val="33"/>
  </w:num>
  <w:num w:numId="24" w16cid:durableId="450125989">
    <w:abstractNumId w:val="26"/>
  </w:num>
  <w:num w:numId="25" w16cid:durableId="1926107181">
    <w:abstractNumId w:val="34"/>
  </w:num>
  <w:num w:numId="26" w16cid:durableId="1399591918">
    <w:abstractNumId w:val="4"/>
  </w:num>
  <w:num w:numId="27" w16cid:durableId="790975569">
    <w:abstractNumId w:val="28"/>
  </w:num>
  <w:num w:numId="28" w16cid:durableId="1822236462">
    <w:abstractNumId w:val="27"/>
  </w:num>
  <w:num w:numId="29" w16cid:durableId="1951274541">
    <w:abstractNumId w:val="6"/>
  </w:num>
  <w:num w:numId="30" w16cid:durableId="1608805817">
    <w:abstractNumId w:val="19"/>
  </w:num>
  <w:num w:numId="31" w16cid:durableId="1411073708">
    <w:abstractNumId w:val="32"/>
  </w:num>
  <w:num w:numId="32" w16cid:durableId="1398087932">
    <w:abstractNumId w:val="14"/>
  </w:num>
  <w:num w:numId="33" w16cid:durableId="624582552">
    <w:abstractNumId w:val="25"/>
  </w:num>
  <w:num w:numId="34" w16cid:durableId="887112840">
    <w:abstractNumId w:val="30"/>
  </w:num>
  <w:num w:numId="35" w16cid:durableId="1974024199">
    <w:abstractNumId w:val="7"/>
  </w:num>
  <w:num w:numId="36" w16cid:durableId="106238897">
    <w:abstractNumId w:val="18"/>
  </w:num>
  <w:num w:numId="37" w16cid:durableId="1920287630">
    <w:abstractNumId w:val="31"/>
  </w:num>
  <w:num w:numId="38" w16cid:durableId="2075276294">
    <w:abstractNumId w:val="1"/>
  </w:num>
  <w:num w:numId="39" w16cid:durableId="202789230">
    <w:abstractNumId w:val="15"/>
  </w:num>
  <w:num w:numId="40" w16cid:durableId="6911042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E3"/>
    <w:rsid w:val="00001CB2"/>
    <w:rsid w:val="000023B8"/>
    <w:rsid w:val="00003551"/>
    <w:rsid w:val="00004637"/>
    <w:rsid w:val="00005746"/>
    <w:rsid w:val="00024002"/>
    <w:rsid w:val="00024684"/>
    <w:rsid w:val="00025151"/>
    <w:rsid w:val="00030F8A"/>
    <w:rsid w:val="00034389"/>
    <w:rsid w:val="000351B3"/>
    <w:rsid w:val="0003580D"/>
    <w:rsid w:val="0003669D"/>
    <w:rsid w:val="00040344"/>
    <w:rsid w:val="0004435F"/>
    <w:rsid w:val="00047C68"/>
    <w:rsid w:val="0005563C"/>
    <w:rsid w:val="000574CE"/>
    <w:rsid w:val="000604E7"/>
    <w:rsid w:val="00060FCC"/>
    <w:rsid w:val="00061EFA"/>
    <w:rsid w:val="000634C5"/>
    <w:rsid w:val="00066822"/>
    <w:rsid w:val="00070452"/>
    <w:rsid w:val="000704BE"/>
    <w:rsid w:val="0007208C"/>
    <w:rsid w:val="000743CE"/>
    <w:rsid w:val="00074A1C"/>
    <w:rsid w:val="000802FB"/>
    <w:rsid w:val="00081DA3"/>
    <w:rsid w:val="00093963"/>
    <w:rsid w:val="000A2001"/>
    <w:rsid w:val="000A52E6"/>
    <w:rsid w:val="000A6857"/>
    <w:rsid w:val="000B076A"/>
    <w:rsid w:val="000B179A"/>
    <w:rsid w:val="000B56A9"/>
    <w:rsid w:val="000C41C6"/>
    <w:rsid w:val="000D02AA"/>
    <w:rsid w:val="000D1831"/>
    <w:rsid w:val="000E7BF2"/>
    <w:rsid w:val="000F6BD9"/>
    <w:rsid w:val="00100E0C"/>
    <w:rsid w:val="00101353"/>
    <w:rsid w:val="001029EA"/>
    <w:rsid w:val="0010508F"/>
    <w:rsid w:val="00110A70"/>
    <w:rsid w:val="00110E64"/>
    <w:rsid w:val="00111752"/>
    <w:rsid w:val="00113E9A"/>
    <w:rsid w:val="001202C4"/>
    <w:rsid w:val="001230AD"/>
    <w:rsid w:val="001235FB"/>
    <w:rsid w:val="00125D36"/>
    <w:rsid w:val="001301CA"/>
    <w:rsid w:val="001327E3"/>
    <w:rsid w:val="001358D3"/>
    <w:rsid w:val="001403F9"/>
    <w:rsid w:val="0014084E"/>
    <w:rsid w:val="00140ED4"/>
    <w:rsid w:val="001473D8"/>
    <w:rsid w:val="0015309E"/>
    <w:rsid w:val="00161FA4"/>
    <w:rsid w:val="00173944"/>
    <w:rsid w:val="001754AE"/>
    <w:rsid w:val="001757F9"/>
    <w:rsid w:val="0018276D"/>
    <w:rsid w:val="001852B6"/>
    <w:rsid w:val="00192CB6"/>
    <w:rsid w:val="001930AB"/>
    <w:rsid w:val="001951A5"/>
    <w:rsid w:val="001A361C"/>
    <w:rsid w:val="001A4305"/>
    <w:rsid w:val="001A6972"/>
    <w:rsid w:val="001B1C7E"/>
    <w:rsid w:val="001B2578"/>
    <w:rsid w:val="001B533E"/>
    <w:rsid w:val="001C4CCD"/>
    <w:rsid w:val="001D4A4F"/>
    <w:rsid w:val="001D5C12"/>
    <w:rsid w:val="001E27F1"/>
    <w:rsid w:val="001F5D9A"/>
    <w:rsid w:val="00200821"/>
    <w:rsid w:val="0020796D"/>
    <w:rsid w:val="00212265"/>
    <w:rsid w:val="00221372"/>
    <w:rsid w:val="0022160F"/>
    <w:rsid w:val="0022193C"/>
    <w:rsid w:val="0022673B"/>
    <w:rsid w:val="00233288"/>
    <w:rsid w:val="002370AA"/>
    <w:rsid w:val="002404CF"/>
    <w:rsid w:val="00240B63"/>
    <w:rsid w:val="00244FA1"/>
    <w:rsid w:val="0024501A"/>
    <w:rsid w:val="00246561"/>
    <w:rsid w:val="00247AB4"/>
    <w:rsid w:val="00252A7B"/>
    <w:rsid w:val="00255E16"/>
    <w:rsid w:val="00257166"/>
    <w:rsid w:val="00257766"/>
    <w:rsid w:val="00261934"/>
    <w:rsid w:val="00261F09"/>
    <w:rsid w:val="00264E5F"/>
    <w:rsid w:val="00275448"/>
    <w:rsid w:val="00276685"/>
    <w:rsid w:val="002806FA"/>
    <w:rsid w:val="00285ED3"/>
    <w:rsid w:val="00290F5E"/>
    <w:rsid w:val="0029678B"/>
    <w:rsid w:val="002A07FB"/>
    <w:rsid w:val="002A3473"/>
    <w:rsid w:val="002B31DB"/>
    <w:rsid w:val="002B5CF0"/>
    <w:rsid w:val="002B7D86"/>
    <w:rsid w:val="002C097D"/>
    <w:rsid w:val="002C1136"/>
    <w:rsid w:val="002D24CA"/>
    <w:rsid w:val="002E5AEA"/>
    <w:rsid w:val="002F3C2D"/>
    <w:rsid w:val="002F586C"/>
    <w:rsid w:val="0030572E"/>
    <w:rsid w:val="00314E2A"/>
    <w:rsid w:val="003215DF"/>
    <w:rsid w:val="00324C67"/>
    <w:rsid w:val="00325175"/>
    <w:rsid w:val="0032544B"/>
    <w:rsid w:val="003267F2"/>
    <w:rsid w:val="003328F6"/>
    <w:rsid w:val="00334057"/>
    <w:rsid w:val="00342017"/>
    <w:rsid w:val="003439F7"/>
    <w:rsid w:val="00345282"/>
    <w:rsid w:val="00350D12"/>
    <w:rsid w:val="003528EB"/>
    <w:rsid w:val="00365FF5"/>
    <w:rsid w:val="00370595"/>
    <w:rsid w:val="003737A4"/>
    <w:rsid w:val="0037671F"/>
    <w:rsid w:val="00390280"/>
    <w:rsid w:val="00395707"/>
    <w:rsid w:val="003958B3"/>
    <w:rsid w:val="00395D2A"/>
    <w:rsid w:val="003A005A"/>
    <w:rsid w:val="003A02CF"/>
    <w:rsid w:val="003A1187"/>
    <w:rsid w:val="003A3787"/>
    <w:rsid w:val="003A4C71"/>
    <w:rsid w:val="003B190F"/>
    <w:rsid w:val="003B4299"/>
    <w:rsid w:val="003B4C25"/>
    <w:rsid w:val="003B5EB6"/>
    <w:rsid w:val="003B74CC"/>
    <w:rsid w:val="003C0785"/>
    <w:rsid w:val="003D0153"/>
    <w:rsid w:val="003E42B1"/>
    <w:rsid w:val="003E4CEF"/>
    <w:rsid w:val="003E58A7"/>
    <w:rsid w:val="003E6458"/>
    <w:rsid w:val="003F4E1A"/>
    <w:rsid w:val="0040003F"/>
    <w:rsid w:val="00410F61"/>
    <w:rsid w:val="0043417D"/>
    <w:rsid w:val="00434C04"/>
    <w:rsid w:val="004352ED"/>
    <w:rsid w:val="0044114A"/>
    <w:rsid w:val="004420E6"/>
    <w:rsid w:val="0044346B"/>
    <w:rsid w:val="0044588C"/>
    <w:rsid w:val="00447E88"/>
    <w:rsid w:val="00450578"/>
    <w:rsid w:val="0045175B"/>
    <w:rsid w:val="00451A68"/>
    <w:rsid w:val="004619CB"/>
    <w:rsid w:val="00461B3E"/>
    <w:rsid w:val="00461DCC"/>
    <w:rsid w:val="0046207A"/>
    <w:rsid w:val="00462C64"/>
    <w:rsid w:val="00465811"/>
    <w:rsid w:val="00467973"/>
    <w:rsid w:val="0047348A"/>
    <w:rsid w:val="004747C8"/>
    <w:rsid w:val="00476426"/>
    <w:rsid w:val="00486AF8"/>
    <w:rsid w:val="00493E13"/>
    <w:rsid w:val="0049577B"/>
    <w:rsid w:val="00496E24"/>
    <w:rsid w:val="004A20DF"/>
    <w:rsid w:val="004A4EE3"/>
    <w:rsid w:val="004B0FD1"/>
    <w:rsid w:val="004B23E8"/>
    <w:rsid w:val="004B4210"/>
    <w:rsid w:val="004B52AD"/>
    <w:rsid w:val="004C635E"/>
    <w:rsid w:val="004D1E90"/>
    <w:rsid w:val="004D7045"/>
    <w:rsid w:val="004E1D82"/>
    <w:rsid w:val="004E54F1"/>
    <w:rsid w:val="004E621A"/>
    <w:rsid w:val="004E6BD7"/>
    <w:rsid w:val="004E7935"/>
    <w:rsid w:val="004F3570"/>
    <w:rsid w:val="004F3725"/>
    <w:rsid w:val="004F7670"/>
    <w:rsid w:val="004F78C3"/>
    <w:rsid w:val="00501115"/>
    <w:rsid w:val="00503070"/>
    <w:rsid w:val="00507915"/>
    <w:rsid w:val="00511073"/>
    <w:rsid w:val="00517349"/>
    <w:rsid w:val="00523303"/>
    <w:rsid w:val="00524E05"/>
    <w:rsid w:val="00530A39"/>
    <w:rsid w:val="005315CF"/>
    <w:rsid w:val="00535360"/>
    <w:rsid w:val="0053720B"/>
    <w:rsid w:val="00555A1D"/>
    <w:rsid w:val="00555F6D"/>
    <w:rsid w:val="00556A67"/>
    <w:rsid w:val="005572DB"/>
    <w:rsid w:val="00561141"/>
    <w:rsid w:val="0056466B"/>
    <w:rsid w:val="0057565D"/>
    <w:rsid w:val="005774D5"/>
    <w:rsid w:val="005904D8"/>
    <w:rsid w:val="005A0188"/>
    <w:rsid w:val="005A6487"/>
    <w:rsid w:val="005B6D9B"/>
    <w:rsid w:val="005C1D9E"/>
    <w:rsid w:val="005C1EAA"/>
    <w:rsid w:val="005C37F6"/>
    <w:rsid w:val="005D2542"/>
    <w:rsid w:val="005D559A"/>
    <w:rsid w:val="005E74D7"/>
    <w:rsid w:val="0060758F"/>
    <w:rsid w:val="0061268E"/>
    <w:rsid w:val="00613FA2"/>
    <w:rsid w:val="00614FE4"/>
    <w:rsid w:val="00617012"/>
    <w:rsid w:val="00617260"/>
    <w:rsid w:val="00620293"/>
    <w:rsid w:val="0063273F"/>
    <w:rsid w:val="00635EC3"/>
    <w:rsid w:val="006375D6"/>
    <w:rsid w:val="00645E9B"/>
    <w:rsid w:val="006518C2"/>
    <w:rsid w:val="00661090"/>
    <w:rsid w:val="00661D79"/>
    <w:rsid w:val="00662B2A"/>
    <w:rsid w:val="006652E0"/>
    <w:rsid w:val="006659DE"/>
    <w:rsid w:val="00667532"/>
    <w:rsid w:val="00667BC7"/>
    <w:rsid w:val="00670958"/>
    <w:rsid w:val="00676B71"/>
    <w:rsid w:val="00682EEC"/>
    <w:rsid w:val="00684F19"/>
    <w:rsid w:val="006850E6"/>
    <w:rsid w:val="006875BE"/>
    <w:rsid w:val="00687941"/>
    <w:rsid w:val="00695DD2"/>
    <w:rsid w:val="006969D9"/>
    <w:rsid w:val="00696CC1"/>
    <w:rsid w:val="006A00B7"/>
    <w:rsid w:val="006A26A7"/>
    <w:rsid w:val="006A5E4A"/>
    <w:rsid w:val="006B1734"/>
    <w:rsid w:val="006B1844"/>
    <w:rsid w:val="006B5CC9"/>
    <w:rsid w:val="006C4BA5"/>
    <w:rsid w:val="006C4CA5"/>
    <w:rsid w:val="006C5328"/>
    <w:rsid w:val="006C6973"/>
    <w:rsid w:val="006D1965"/>
    <w:rsid w:val="006D1CE8"/>
    <w:rsid w:val="006D4E19"/>
    <w:rsid w:val="006D531D"/>
    <w:rsid w:val="006D60CC"/>
    <w:rsid w:val="006E173A"/>
    <w:rsid w:val="006E343D"/>
    <w:rsid w:val="006E4034"/>
    <w:rsid w:val="006E58DB"/>
    <w:rsid w:val="006F27F1"/>
    <w:rsid w:val="006F35F7"/>
    <w:rsid w:val="007027F8"/>
    <w:rsid w:val="007054AB"/>
    <w:rsid w:val="007115E0"/>
    <w:rsid w:val="00712521"/>
    <w:rsid w:val="00717C30"/>
    <w:rsid w:val="00720878"/>
    <w:rsid w:val="0072200C"/>
    <w:rsid w:val="00723588"/>
    <w:rsid w:val="00726A21"/>
    <w:rsid w:val="00726EF1"/>
    <w:rsid w:val="00727F4B"/>
    <w:rsid w:val="007308CF"/>
    <w:rsid w:val="0074066E"/>
    <w:rsid w:val="00741FA1"/>
    <w:rsid w:val="00751C96"/>
    <w:rsid w:val="007555B7"/>
    <w:rsid w:val="007565E3"/>
    <w:rsid w:val="007568B4"/>
    <w:rsid w:val="007677A5"/>
    <w:rsid w:val="00771088"/>
    <w:rsid w:val="0077492C"/>
    <w:rsid w:val="00774E36"/>
    <w:rsid w:val="00785880"/>
    <w:rsid w:val="007868F5"/>
    <w:rsid w:val="00786AA6"/>
    <w:rsid w:val="007872EB"/>
    <w:rsid w:val="00787401"/>
    <w:rsid w:val="00790372"/>
    <w:rsid w:val="00790E17"/>
    <w:rsid w:val="00793C10"/>
    <w:rsid w:val="0079499C"/>
    <w:rsid w:val="007B59A8"/>
    <w:rsid w:val="007B7CE2"/>
    <w:rsid w:val="007E7B8A"/>
    <w:rsid w:val="007F2C5E"/>
    <w:rsid w:val="007F5437"/>
    <w:rsid w:val="007F61B5"/>
    <w:rsid w:val="007F6D5A"/>
    <w:rsid w:val="007F7052"/>
    <w:rsid w:val="007F762D"/>
    <w:rsid w:val="0080552C"/>
    <w:rsid w:val="00805651"/>
    <w:rsid w:val="0081029A"/>
    <w:rsid w:val="0081114B"/>
    <w:rsid w:val="00811E43"/>
    <w:rsid w:val="00813DA7"/>
    <w:rsid w:val="00822289"/>
    <w:rsid w:val="00822A20"/>
    <w:rsid w:val="0082336F"/>
    <w:rsid w:val="00825B06"/>
    <w:rsid w:val="00825B42"/>
    <w:rsid w:val="00826353"/>
    <w:rsid w:val="0083191A"/>
    <w:rsid w:val="008325C9"/>
    <w:rsid w:val="00833C88"/>
    <w:rsid w:val="00834E7B"/>
    <w:rsid w:val="00841E64"/>
    <w:rsid w:val="00842F6C"/>
    <w:rsid w:val="0084586B"/>
    <w:rsid w:val="00846B95"/>
    <w:rsid w:val="008515CF"/>
    <w:rsid w:val="00852B7E"/>
    <w:rsid w:val="00856C6D"/>
    <w:rsid w:val="00866C99"/>
    <w:rsid w:val="00870B88"/>
    <w:rsid w:val="008712CB"/>
    <w:rsid w:val="008723F0"/>
    <w:rsid w:val="00876BDB"/>
    <w:rsid w:val="00876DE4"/>
    <w:rsid w:val="00884AA0"/>
    <w:rsid w:val="00891F9A"/>
    <w:rsid w:val="00897639"/>
    <w:rsid w:val="008A218B"/>
    <w:rsid w:val="008A4B88"/>
    <w:rsid w:val="008A66D8"/>
    <w:rsid w:val="008B0B36"/>
    <w:rsid w:val="008B0D67"/>
    <w:rsid w:val="008B1A23"/>
    <w:rsid w:val="008B39FC"/>
    <w:rsid w:val="008B7B4E"/>
    <w:rsid w:val="008C1A4C"/>
    <w:rsid w:val="008C2425"/>
    <w:rsid w:val="008C4296"/>
    <w:rsid w:val="008C570C"/>
    <w:rsid w:val="008C5BC0"/>
    <w:rsid w:val="008C7BBC"/>
    <w:rsid w:val="008E0122"/>
    <w:rsid w:val="008E2808"/>
    <w:rsid w:val="008E526E"/>
    <w:rsid w:val="008F011F"/>
    <w:rsid w:val="008F212A"/>
    <w:rsid w:val="008F57E7"/>
    <w:rsid w:val="008F7C7C"/>
    <w:rsid w:val="0090099F"/>
    <w:rsid w:val="0090675B"/>
    <w:rsid w:val="009104CC"/>
    <w:rsid w:val="009122B0"/>
    <w:rsid w:val="0091403E"/>
    <w:rsid w:val="009208E6"/>
    <w:rsid w:val="00921761"/>
    <w:rsid w:val="00922946"/>
    <w:rsid w:val="00923A50"/>
    <w:rsid w:val="009269B4"/>
    <w:rsid w:val="00927836"/>
    <w:rsid w:val="00934929"/>
    <w:rsid w:val="00947914"/>
    <w:rsid w:val="00952870"/>
    <w:rsid w:val="00952896"/>
    <w:rsid w:val="009531FA"/>
    <w:rsid w:val="009711E9"/>
    <w:rsid w:val="00971EE0"/>
    <w:rsid w:val="00972122"/>
    <w:rsid w:val="00972B0C"/>
    <w:rsid w:val="00973367"/>
    <w:rsid w:val="0097662E"/>
    <w:rsid w:val="009807B5"/>
    <w:rsid w:val="00981F65"/>
    <w:rsid w:val="009856B5"/>
    <w:rsid w:val="00987D3E"/>
    <w:rsid w:val="00991030"/>
    <w:rsid w:val="00996358"/>
    <w:rsid w:val="009A09F1"/>
    <w:rsid w:val="009A0A3F"/>
    <w:rsid w:val="009A6066"/>
    <w:rsid w:val="009A6DAF"/>
    <w:rsid w:val="009B07ED"/>
    <w:rsid w:val="009B1813"/>
    <w:rsid w:val="009B61B4"/>
    <w:rsid w:val="009B6DE5"/>
    <w:rsid w:val="009C228A"/>
    <w:rsid w:val="009C5123"/>
    <w:rsid w:val="009D22A5"/>
    <w:rsid w:val="009D2CA2"/>
    <w:rsid w:val="009D69A8"/>
    <w:rsid w:val="009E2B7C"/>
    <w:rsid w:val="009F4D32"/>
    <w:rsid w:val="009F7B3C"/>
    <w:rsid w:val="00A00C37"/>
    <w:rsid w:val="00A0460D"/>
    <w:rsid w:val="00A05025"/>
    <w:rsid w:val="00A07447"/>
    <w:rsid w:val="00A10ADE"/>
    <w:rsid w:val="00A13A05"/>
    <w:rsid w:val="00A144FC"/>
    <w:rsid w:val="00A15423"/>
    <w:rsid w:val="00A20011"/>
    <w:rsid w:val="00A214DF"/>
    <w:rsid w:val="00A21A60"/>
    <w:rsid w:val="00A21AE6"/>
    <w:rsid w:val="00A22300"/>
    <w:rsid w:val="00A22557"/>
    <w:rsid w:val="00A246D9"/>
    <w:rsid w:val="00A26C38"/>
    <w:rsid w:val="00A26D75"/>
    <w:rsid w:val="00A312C9"/>
    <w:rsid w:val="00A31E5B"/>
    <w:rsid w:val="00A43F29"/>
    <w:rsid w:val="00A45426"/>
    <w:rsid w:val="00A45F70"/>
    <w:rsid w:val="00A46728"/>
    <w:rsid w:val="00A46B68"/>
    <w:rsid w:val="00A50E06"/>
    <w:rsid w:val="00A5133C"/>
    <w:rsid w:val="00A522BE"/>
    <w:rsid w:val="00A561BA"/>
    <w:rsid w:val="00A64F76"/>
    <w:rsid w:val="00A65F50"/>
    <w:rsid w:val="00A66814"/>
    <w:rsid w:val="00A67E28"/>
    <w:rsid w:val="00A73A9D"/>
    <w:rsid w:val="00A74F51"/>
    <w:rsid w:val="00A772F1"/>
    <w:rsid w:val="00A86979"/>
    <w:rsid w:val="00A87837"/>
    <w:rsid w:val="00A933D0"/>
    <w:rsid w:val="00A95F93"/>
    <w:rsid w:val="00AA0528"/>
    <w:rsid w:val="00AA0F1C"/>
    <w:rsid w:val="00AA4788"/>
    <w:rsid w:val="00AB074A"/>
    <w:rsid w:val="00AB23BE"/>
    <w:rsid w:val="00AB3C93"/>
    <w:rsid w:val="00AB68E2"/>
    <w:rsid w:val="00AB7756"/>
    <w:rsid w:val="00AC2F81"/>
    <w:rsid w:val="00AC48E7"/>
    <w:rsid w:val="00AC565F"/>
    <w:rsid w:val="00AC5E6C"/>
    <w:rsid w:val="00AC677D"/>
    <w:rsid w:val="00AE40CB"/>
    <w:rsid w:val="00AE4E63"/>
    <w:rsid w:val="00AE56DA"/>
    <w:rsid w:val="00AF4553"/>
    <w:rsid w:val="00AF63F1"/>
    <w:rsid w:val="00AF6416"/>
    <w:rsid w:val="00AF677F"/>
    <w:rsid w:val="00B027A4"/>
    <w:rsid w:val="00B07EFE"/>
    <w:rsid w:val="00B140C0"/>
    <w:rsid w:val="00B15AF5"/>
    <w:rsid w:val="00B21415"/>
    <w:rsid w:val="00B221E7"/>
    <w:rsid w:val="00B22CA5"/>
    <w:rsid w:val="00B25E89"/>
    <w:rsid w:val="00B33C92"/>
    <w:rsid w:val="00B40790"/>
    <w:rsid w:val="00B40CEF"/>
    <w:rsid w:val="00B42D36"/>
    <w:rsid w:val="00B43E70"/>
    <w:rsid w:val="00B45509"/>
    <w:rsid w:val="00B46085"/>
    <w:rsid w:val="00B47CEC"/>
    <w:rsid w:val="00B50AF1"/>
    <w:rsid w:val="00B53073"/>
    <w:rsid w:val="00B53930"/>
    <w:rsid w:val="00B53BE5"/>
    <w:rsid w:val="00B560DC"/>
    <w:rsid w:val="00B6017D"/>
    <w:rsid w:val="00B61E9F"/>
    <w:rsid w:val="00B71FAB"/>
    <w:rsid w:val="00B73484"/>
    <w:rsid w:val="00B73ECB"/>
    <w:rsid w:val="00B75CEE"/>
    <w:rsid w:val="00B76F94"/>
    <w:rsid w:val="00B77ECB"/>
    <w:rsid w:val="00B80D3E"/>
    <w:rsid w:val="00B81DF4"/>
    <w:rsid w:val="00B833C5"/>
    <w:rsid w:val="00B86AE7"/>
    <w:rsid w:val="00B8771C"/>
    <w:rsid w:val="00BA3467"/>
    <w:rsid w:val="00BA4FC3"/>
    <w:rsid w:val="00BA6965"/>
    <w:rsid w:val="00BB08E4"/>
    <w:rsid w:val="00BB2FF4"/>
    <w:rsid w:val="00BB7318"/>
    <w:rsid w:val="00BC4D08"/>
    <w:rsid w:val="00BC4D7B"/>
    <w:rsid w:val="00BD5105"/>
    <w:rsid w:val="00BD5873"/>
    <w:rsid w:val="00BE0023"/>
    <w:rsid w:val="00BE00C0"/>
    <w:rsid w:val="00BE354C"/>
    <w:rsid w:val="00BE671F"/>
    <w:rsid w:val="00BE7168"/>
    <w:rsid w:val="00BE78A8"/>
    <w:rsid w:val="00BF3A71"/>
    <w:rsid w:val="00BF3BB3"/>
    <w:rsid w:val="00BF5038"/>
    <w:rsid w:val="00BF5441"/>
    <w:rsid w:val="00BF6511"/>
    <w:rsid w:val="00C01EAE"/>
    <w:rsid w:val="00C0451A"/>
    <w:rsid w:val="00C06C75"/>
    <w:rsid w:val="00C112ED"/>
    <w:rsid w:val="00C11F39"/>
    <w:rsid w:val="00C12E34"/>
    <w:rsid w:val="00C13328"/>
    <w:rsid w:val="00C16884"/>
    <w:rsid w:val="00C17353"/>
    <w:rsid w:val="00C2244B"/>
    <w:rsid w:val="00C227E2"/>
    <w:rsid w:val="00C250B0"/>
    <w:rsid w:val="00C27E78"/>
    <w:rsid w:val="00C35992"/>
    <w:rsid w:val="00C40406"/>
    <w:rsid w:val="00C41188"/>
    <w:rsid w:val="00C42EE7"/>
    <w:rsid w:val="00C438F7"/>
    <w:rsid w:val="00C50D5F"/>
    <w:rsid w:val="00C657AB"/>
    <w:rsid w:val="00C663F9"/>
    <w:rsid w:val="00C70DDA"/>
    <w:rsid w:val="00C71F06"/>
    <w:rsid w:val="00C76847"/>
    <w:rsid w:val="00C77256"/>
    <w:rsid w:val="00C84087"/>
    <w:rsid w:val="00C8498F"/>
    <w:rsid w:val="00C90F02"/>
    <w:rsid w:val="00C91433"/>
    <w:rsid w:val="00C916C9"/>
    <w:rsid w:val="00C96DE3"/>
    <w:rsid w:val="00CA382D"/>
    <w:rsid w:val="00CA4CEB"/>
    <w:rsid w:val="00CA6079"/>
    <w:rsid w:val="00CB0CD6"/>
    <w:rsid w:val="00CB29C6"/>
    <w:rsid w:val="00CB2B4B"/>
    <w:rsid w:val="00CC0634"/>
    <w:rsid w:val="00CC3A13"/>
    <w:rsid w:val="00CD01FC"/>
    <w:rsid w:val="00CE25BE"/>
    <w:rsid w:val="00CE4FBF"/>
    <w:rsid w:val="00CE526E"/>
    <w:rsid w:val="00CE7A4B"/>
    <w:rsid w:val="00CF2830"/>
    <w:rsid w:val="00CF7226"/>
    <w:rsid w:val="00D07E89"/>
    <w:rsid w:val="00D10C7C"/>
    <w:rsid w:val="00D1217F"/>
    <w:rsid w:val="00D14C6D"/>
    <w:rsid w:val="00D2056D"/>
    <w:rsid w:val="00D2433C"/>
    <w:rsid w:val="00D248BC"/>
    <w:rsid w:val="00D261BE"/>
    <w:rsid w:val="00D276C1"/>
    <w:rsid w:val="00D3014D"/>
    <w:rsid w:val="00D30255"/>
    <w:rsid w:val="00D319FC"/>
    <w:rsid w:val="00D376C4"/>
    <w:rsid w:val="00D40DD5"/>
    <w:rsid w:val="00D41300"/>
    <w:rsid w:val="00D4175E"/>
    <w:rsid w:val="00D45F4D"/>
    <w:rsid w:val="00D46350"/>
    <w:rsid w:val="00D54EAE"/>
    <w:rsid w:val="00D60402"/>
    <w:rsid w:val="00D6161E"/>
    <w:rsid w:val="00D62DEB"/>
    <w:rsid w:val="00D719B3"/>
    <w:rsid w:val="00D73FB0"/>
    <w:rsid w:val="00D74416"/>
    <w:rsid w:val="00D81E06"/>
    <w:rsid w:val="00D82EF2"/>
    <w:rsid w:val="00D8390F"/>
    <w:rsid w:val="00D857F7"/>
    <w:rsid w:val="00D86869"/>
    <w:rsid w:val="00D87A34"/>
    <w:rsid w:val="00D92A39"/>
    <w:rsid w:val="00D938D5"/>
    <w:rsid w:val="00D94E5B"/>
    <w:rsid w:val="00DA070A"/>
    <w:rsid w:val="00DA1721"/>
    <w:rsid w:val="00DA3CF7"/>
    <w:rsid w:val="00DA3D29"/>
    <w:rsid w:val="00DA5C8E"/>
    <w:rsid w:val="00DB1BDB"/>
    <w:rsid w:val="00DB7C7A"/>
    <w:rsid w:val="00DC1662"/>
    <w:rsid w:val="00DC1CAC"/>
    <w:rsid w:val="00DC2652"/>
    <w:rsid w:val="00DC3E39"/>
    <w:rsid w:val="00DC42FA"/>
    <w:rsid w:val="00DC61CA"/>
    <w:rsid w:val="00DC7CDC"/>
    <w:rsid w:val="00DD1C7F"/>
    <w:rsid w:val="00DD1E11"/>
    <w:rsid w:val="00DD3337"/>
    <w:rsid w:val="00DD55BC"/>
    <w:rsid w:val="00DD61BF"/>
    <w:rsid w:val="00DE47F2"/>
    <w:rsid w:val="00DE59C5"/>
    <w:rsid w:val="00DE6717"/>
    <w:rsid w:val="00DE6F6F"/>
    <w:rsid w:val="00DF12F3"/>
    <w:rsid w:val="00DF4F3F"/>
    <w:rsid w:val="00DF5C2B"/>
    <w:rsid w:val="00DF663F"/>
    <w:rsid w:val="00DF76C1"/>
    <w:rsid w:val="00E0774F"/>
    <w:rsid w:val="00E130A7"/>
    <w:rsid w:val="00E13E3D"/>
    <w:rsid w:val="00E15FDC"/>
    <w:rsid w:val="00E17A62"/>
    <w:rsid w:val="00E17FE0"/>
    <w:rsid w:val="00E23337"/>
    <w:rsid w:val="00E244C7"/>
    <w:rsid w:val="00E26A56"/>
    <w:rsid w:val="00E45170"/>
    <w:rsid w:val="00E476D1"/>
    <w:rsid w:val="00E47DDC"/>
    <w:rsid w:val="00E516FF"/>
    <w:rsid w:val="00E52527"/>
    <w:rsid w:val="00E5499C"/>
    <w:rsid w:val="00E552D1"/>
    <w:rsid w:val="00E60410"/>
    <w:rsid w:val="00E6394B"/>
    <w:rsid w:val="00E737DF"/>
    <w:rsid w:val="00E807F6"/>
    <w:rsid w:val="00E81E54"/>
    <w:rsid w:val="00E86C63"/>
    <w:rsid w:val="00E87B90"/>
    <w:rsid w:val="00E915C4"/>
    <w:rsid w:val="00E9202E"/>
    <w:rsid w:val="00E93EED"/>
    <w:rsid w:val="00E948C7"/>
    <w:rsid w:val="00EA32C9"/>
    <w:rsid w:val="00EA5E40"/>
    <w:rsid w:val="00EB00FE"/>
    <w:rsid w:val="00EB0BEA"/>
    <w:rsid w:val="00EB5CA5"/>
    <w:rsid w:val="00ED2F8A"/>
    <w:rsid w:val="00ED4434"/>
    <w:rsid w:val="00EE262F"/>
    <w:rsid w:val="00EE6718"/>
    <w:rsid w:val="00EF15B4"/>
    <w:rsid w:val="00EF243F"/>
    <w:rsid w:val="00EF71C7"/>
    <w:rsid w:val="00F02BC1"/>
    <w:rsid w:val="00F03CA5"/>
    <w:rsid w:val="00F07CF0"/>
    <w:rsid w:val="00F1272F"/>
    <w:rsid w:val="00F133D6"/>
    <w:rsid w:val="00F14B08"/>
    <w:rsid w:val="00F17EC0"/>
    <w:rsid w:val="00F23EF6"/>
    <w:rsid w:val="00F2463A"/>
    <w:rsid w:val="00F24689"/>
    <w:rsid w:val="00F24B59"/>
    <w:rsid w:val="00F261AC"/>
    <w:rsid w:val="00F30C7A"/>
    <w:rsid w:val="00F41151"/>
    <w:rsid w:val="00F41162"/>
    <w:rsid w:val="00F419D9"/>
    <w:rsid w:val="00F44F7D"/>
    <w:rsid w:val="00F515F1"/>
    <w:rsid w:val="00F562F0"/>
    <w:rsid w:val="00F576FB"/>
    <w:rsid w:val="00F641CA"/>
    <w:rsid w:val="00F659BB"/>
    <w:rsid w:val="00F6679C"/>
    <w:rsid w:val="00F72FC1"/>
    <w:rsid w:val="00F73BBB"/>
    <w:rsid w:val="00F75012"/>
    <w:rsid w:val="00F752FA"/>
    <w:rsid w:val="00F76570"/>
    <w:rsid w:val="00F7736C"/>
    <w:rsid w:val="00F803E8"/>
    <w:rsid w:val="00F80CBB"/>
    <w:rsid w:val="00F8113F"/>
    <w:rsid w:val="00F8182A"/>
    <w:rsid w:val="00F81F68"/>
    <w:rsid w:val="00F8390C"/>
    <w:rsid w:val="00F8775E"/>
    <w:rsid w:val="00F91B01"/>
    <w:rsid w:val="00F94B9C"/>
    <w:rsid w:val="00FA2F18"/>
    <w:rsid w:val="00FA4C9C"/>
    <w:rsid w:val="00FA7341"/>
    <w:rsid w:val="00FA7C39"/>
    <w:rsid w:val="00FB0079"/>
    <w:rsid w:val="00FB05D2"/>
    <w:rsid w:val="00FB07B8"/>
    <w:rsid w:val="00FB3717"/>
    <w:rsid w:val="00FB726B"/>
    <w:rsid w:val="00FB7DB7"/>
    <w:rsid w:val="00FC490D"/>
    <w:rsid w:val="00FC5E2B"/>
    <w:rsid w:val="00FC62C4"/>
    <w:rsid w:val="00FC6BEF"/>
    <w:rsid w:val="00FD1523"/>
    <w:rsid w:val="00FD1577"/>
    <w:rsid w:val="00FD7580"/>
    <w:rsid w:val="00FE2977"/>
    <w:rsid w:val="00FE4766"/>
    <w:rsid w:val="00FE561D"/>
    <w:rsid w:val="00FE56C6"/>
    <w:rsid w:val="00FE68DE"/>
    <w:rsid w:val="00FE708E"/>
    <w:rsid w:val="00FF4E7B"/>
    <w:rsid w:val="00FF76AF"/>
    <w:rsid w:val="0726B370"/>
    <w:rsid w:val="1AAA9998"/>
    <w:rsid w:val="23339255"/>
    <w:rsid w:val="29BE6B6E"/>
    <w:rsid w:val="39A15D42"/>
    <w:rsid w:val="3CDEAC08"/>
    <w:rsid w:val="3CFF2460"/>
    <w:rsid w:val="4AB04CFF"/>
    <w:rsid w:val="70416D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A058C"/>
  <w15:chartTrackingRefBased/>
  <w15:docId w15:val="{669B528D-611F-44B3-8DB9-8DF5E783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16"/>
    <w:rPr>
      <w:rFonts w:ascii="Arial" w:hAnsi="Arial"/>
      <w:sz w:val="24"/>
    </w:rPr>
  </w:style>
  <w:style w:type="paragraph" w:styleId="Heading1">
    <w:name w:val="heading 1"/>
    <w:basedOn w:val="Normal"/>
    <w:next w:val="Normal"/>
    <w:link w:val="Heading1Char"/>
    <w:uiPriority w:val="9"/>
    <w:qFormat/>
    <w:rsid w:val="00E9202E"/>
    <w:pPr>
      <w:shd w:val="clear" w:color="auto" w:fill="005C4F" w:themeFill="accent1"/>
      <w:spacing w:after="0" w:line="240" w:lineRule="auto"/>
      <w:outlineLvl w:val="0"/>
    </w:pPr>
    <w:rPr>
      <w:rFonts w:eastAsia="Times New Roman" w:cs="Arial"/>
      <w:b/>
      <w:bCs/>
      <w:color w:val="FFFFFF" w:themeColor="background1"/>
      <w:szCs w:val="24"/>
    </w:rPr>
  </w:style>
  <w:style w:type="paragraph" w:styleId="Heading2">
    <w:name w:val="heading 2"/>
    <w:basedOn w:val="Normal"/>
    <w:next w:val="Normal"/>
    <w:link w:val="Heading2Char"/>
    <w:uiPriority w:val="9"/>
    <w:unhideWhenUsed/>
    <w:qFormat/>
    <w:rsid w:val="0060758F"/>
    <w:pPr>
      <w:shd w:val="clear" w:color="auto" w:fill="D9D9D9" w:themeFill="background1" w:themeFillShade="D9"/>
      <w:overflowPunct w:val="0"/>
      <w:autoSpaceDE w:val="0"/>
      <w:autoSpaceDN w:val="0"/>
      <w:adjustRightInd w:val="0"/>
      <w:spacing w:after="0" w:line="240" w:lineRule="auto"/>
      <w:textAlignment w:val="baseline"/>
      <w:outlineLvl w:val="1"/>
    </w:pPr>
    <w:rPr>
      <w:rFonts w:eastAsia="Times New Roman" w:cs="Arial"/>
      <w:b/>
      <w:bCs/>
      <w:szCs w:val="24"/>
    </w:rPr>
  </w:style>
  <w:style w:type="paragraph" w:styleId="Heading3">
    <w:name w:val="heading 3"/>
    <w:basedOn w:val="NoSpacing"/>
    <w:next w:val="Normal"/>
    <w:link w:val="Heading3Char"/>
    <w:uiPriority w:val="9"/>
    <w:unhideWhenUsed/>
    <w:qFormat/>
    <w:rsid w:val="004E7935"/>
    <w:pPr>
      <w:outlineLvl w:val="2"/>
    </w:pPr>
    <w:rPr>
      <w:rFonts w:cs="Arial"/>
      <w:b/>
      <w:szCs w:val="24"/>
    </w:rPr>
  </w:style>
  <w:style w:type="paragraph" w:styleId="Heading5">
    <w:name w:val="heading 5"/>
    <w:basedOn w:val="Normal"/>
    <w:next w:val="Normal"/>
    <w:link w:val="Heading5Char"/>
    <w:uiPriority w:val="9"/>
    <w:unhideWhenUsed/>
    <w:qFormat/>
    <w:rsid w:val="0032544B"/>
    <w:pPr>
      <w:keepNext/>
      <w:keepLines/>
      <w:spacing w:before="80" w:after="40" w:line="240" w:lineRule="auto"/>
      <w:outlineLvl w:val="4"/>
    </w:pPr>
    <w:rPr>
      <w:rFonts w:eastAsiaTheme="majorEastAsia" w:cstheme="majorBidi"/>
      <w:color w:val="005C4F" w:themeColor="accent1"/>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le 2,List Paragraph1,cv list paragraph,F5 List Paragraph"/>
    <w:basedOn w:val="Normal"/>
    <w:link w:val="ListParagraphChar"/>
    <w:uiPriority w:val="34"/>
    <w:qFormat/>
    <w:rsid w:val="007565E3"/>
    <w:pPr>
      <w:ind w:left="720"/>
      <w:contextualSpacing/>
    </w:pPr>
  </w:style>
  <w:style w:type="character" w:styleId="Hyperlink">
    <w:name w:val="Hyperlink"/>
    <w:basedOn w:val="DefaultParagraphFont"/>
    <w:unhideWhenUsed/>
    <w:rsid w:val="00D14C6D"/>
    <w:rPr>
      <w:color w:val="467886" w:themeColor="hyperlink"/>
      <w:u w:val="single"/>
    </w:rPr>
  </w:style>
  <w:style w:type="paragraph" w:styleId="Header">
    <w:name w:val="header"/>
    <w:basedOn w:val="Normal"/>
    <w:link w:val="HeaderChar"/>
    <w:uiPriority w:val="99"/>
    <w:unhideWhenUsed/>
    <w:rsid w:val="00B2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415"/>
  </w:style>
  <w:style w:type="paragraph" w:styleId="Footer">
    <w:name w:val="footer"/>
    <w:basedOn w:val="Normal"/>
    <w:link w:val="FooterChar"/>
    <w:uiPriority w:val="99"/>
    <w:unhideWhenUsed/>
    <w:rsid w:val="00B2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415"/>
  </w:style>
  <w:style w:type="paragraph" w:styleId="BalloonText">
    <w:name w:val="Balloon Text"/>
    <w:basedOn w:val="Normal"/>
    <w:link w:val="BalloonTextChar"/>
    <w:uiPriority w:val="99"/>
    <w:semiHidden/>
    <w:unhideWhenUsed/>
    <w:rsid w:val="00221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72"/>
    <w:rPr>
      <w:rFonts w:ascii="Segoe UI" w:hAnsi="Segoe UI" w:cs="Segoe UI"/>
      <w:sz w:val="18"/>
      <w:szCs w:val="18"/>
    </w:rPr>
  </w:style>
  <w:style w:type="character" w:styleId="PlaceholderText">
    <w:name w:val="Placeholder Text"/>
    <w:basedOn w:val="DefaultParagraphFont"/>
    <w:uiPriority w:val="99"/>
    <w:semiHidden/>
    <w:rsid w:val="00B86AE7"/>
    <w:rPr>
      <w:color w:val="808080"/>
    </w:rPr>
  </w:style>
  <w:style w:type="character" w:styleId="CommentReference">
    <w:name w:val="annotation reference"/>
    <w:basedOn w:val="DefaultParagraphFont"/>
    <w:uiPriority w:val="99"/>
    <w:semiHidden/>
    <w:unhideWhenUsed/>
    <w:rsid w:val="00741FA1"/>
    <w:rPr>
      <w:sz w:val="16"/>
      <w:szCs w:val="16"/>
    </w:rPr>
  </w:style>
  <w:style w:type="paragraph" w:styleId="CommentText">
    <w:name w:val="annotation text"/>
    <w:basedOn w:val="Normal"/>
    <w:link w:val="CommentTextChar"/>
    <w:uiPriority w:val="99"/>
    <w:unhideWhenUsed/>
    <w:rsid w:val="00741FA1"/>
    <w:pPr>
      <w:spacing w:line="240" w:lineRule="auto"/>
    </w:pPr>
    <w:rPr>
      <w:sz w:val="20"/>
      <w:szCs w:val="20"/>
    </w:rPr>
  </w:style>
  <w:style w:type="character" w:customStyle="1" w:styleId="CommentTextChar">
    <w:name w:val="Comment Text Char"/>
    <w:basedOn w:val="DefaultParagraphFont"/>
    <w:link w:val="CommentText"/>
    <w:uiPriority w:val="99"/>
    <w:rsid w:val="00741FA1"/>
    <w:rPr>
      <w:sz w:val="20"/>
      <w:szCs w:val="20"/>
    </w:rPr>
  </w:style>
  <w:style w:type="paragraph" w:styleId="CommentSubject">
    <w:name w:val="annotation subject"/>
    <w:basedOn w:val="CommentText"/>
    <w:next w:val="CommentText"/>
    <w:link w:val="CommentSubjectChar"/>
    <w:uiPriority w:val="99"/>
    <w:semiHidden/>
    <w:unhideWhenUsed/>
    <w:rsid w:val="00741FA1"/>
    <w:rPr>
      <w:b/>
      <w:bCs/>
    </w:rPr>
  </w:style>
  <w:style w:type="character" w:customStyle="1" w:styleId="CommentSubjectChar">
    <w:name w:val="Comment Subject Char"/>
    <w:basedOn w:val="CommentTextChar"/>
    <w:link w:val="CommentSubject"/>
    <w:uiPriority w:val="99"/>
    <w:semiHidden/>
    <w:rsid w:val="00741FA1"/>
    <w:rPr>
      <w:b/>
      <w:bCs/>
      <w:sz w:val="20"/>
      <w:szCs w:val="20"/>
    </w:rPr>
  </w:style>
  <w:style w:type="character" w:styleId="FollowedHyperlink">
    <w:name w:val="FollowedHyperlink"/>
    <w:basedOn w:val="DefaultParagraphFont"/>
    <w:uiPriority w:val="99"/>
    <w:semiHidden/>
    <w:unhideWhenUsed/>
    <w:rsid w:val="003B190F"/>
    <w:rPr>
      <w:color w:val="96607D" w:themeColor="followedHyperlink"/>
      <w:u w:val="single"/>
    </w:rPr>
  </w:style>
  <w:style w:type="paragraph" w:styleId="NoSpacing">
    <w:name w:val="No Spacing"/>
    <w:uiPriority w:val="1"/>
    <w:qFormat/>
    <w:rsid w:val="006850E6"/>
    <w:pPr>
      <w:spacing w:after="0" w:line="240" w:lineRule="auto"/>
    </w:pPr>
    <w:rPr>
      <w:rFonts w:ascii="Arial" w:hAnsi="Arial"/>
      <w:sz w:val="24"/>
    </w:rPr>
  </w:style>
  <w:style w:type="table" w:customStyle="1" w:styleId="TableGrid3">
    <w:name w:val="Table Grid3"/>
    <w:basedOn w:val="TableNormal"/>
    <w:next w:val="TableGrid"/>
    <w:uiPriority w:val="39"/>
    <w:rsid w:val="00CE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5F70"/>
    <w:pPr>
      <w:spacing w:after="0" w:line="240" w:lineRule="auto"/>
    </w:pPr>
    <w:rPr>
      <w:rFonts w:ascii="Arial" w:hAnsi="Arial"/>
      <w:sz w:val="24"/>
    </w:rPr>
  </w:style>
  <w:style w:type="character" w:customStyle="1" w:styleId="ListParagraphChar">
    <w:name w:val="List Paragraph Char"/>
    <w:aliases w:val="Title 2 Char,List Paragraph1 Char,cv list paragraph Char,F5 List Paragraph Char"/>
    <w:basedOn w:val="DefaultParagraphFont"/>
    <w:link w:val="ListParagraph"/>
    <w:uiPriority w:val="34"/>
    <w:locked/>
    <w:rsid w:val="00047C68"/>
    <w:rPr>
      <w:rFonts w:ascii="Arial" w:hAnsi="Arial"/>
      <w:sz w:val="24"/>
    </w:rPr>
  </w:style>
  <w:style w:type="character" w:styleId="UnresolvedMention">
    <w:name w:val="Unresolved Mention"/>
    <w:basedOn w:val="DefaultParagraphFont"/>
    <w:uiPriority w:val="99"/>
    <w:semiHidden/>
    <w:unhideWhenUsed/>
    <w:rsid w:val="00A50E06"/>
    <w:rPr>
      <w:color w:val="605E5C"/>
      <w:shd w:val="clear" w:color="auto" w:fill="E1DFDD"/>
    </w:rPr>
  </w:style>
  <w:style w:type="character" w:customStyle="1" w:styleId="Heading5Char">
    <w:name w:val="Heading 5 Char"/>
    <w:basedOn w:val="DefaultParagraphFont"/>
    <w:link w:val="Heading5"/>
    <w:uiPriority w:val="9"/>
    <w:rsid w:val="0032544B"/>
    <w:rPr>
      <w:rFonts w:ascii="Arial" w:eastAsiaTheme="majorEastAsia" w:hAnsi="Arial" w:cstheme="majorBidi"/>
      <w:color w:val="005C4F" w:themeColor="accent1"/>
      <w:kern w:val="2"/>
      <w:sz w:val="24"/>
      <w14:ligatures w14:val="standardContextual"/>
    </w:rPr>
  </w:style>
  <w:style w:type="character" w:customStyle="1" w:styleId="Heading1Char">
    <w:name w:val="Heading 1 Char"/>
    <w:basedOn w:val="DefaultParagraphFont"/>
    <w:link w:val="Heading1"/>
    <w:uiPriority w:val="9"/>
    <w:rsid w:val="00E9202E"/>
    <w:rPr>
      <w:rFonts w:ascii="Arial" w:eastAsia="Times New Roman" w:hAnsi="Arial" w:cs="Arial"/>
      <w:b/>
      <w:bCs/>
      <w:color w:val="FFFFFF" w:themeColor="background1"/>
      <w:sz w:val="24"/>
      <w:szCs w:val="24"/>
      <w:shd w:val="clear" w:color="auto" w:fill="005C4F" w:themeFill="accent1"/>
    </w:rPr>
  </w:style>
  <w:style w:type="character" w:customStyle="1" w:styleId="Heading2Char">
    <w:name w:val="Heading 2 Char"/>
    <w:basedOn w:val="DefaultParagraphFont"/>
    <w:link w:val="Heading2"/>
    <w:uiPriority w:val="9"/>
    <w:rsid w:val="0060758F"/>
    <w:rPr>
      <w:rFonts w:ascii="Arial" w:eastAsia="Times New Roman" w:hAnsi="Arial" w:cs="Arial"/>
      <w:b/>
      <w:bCs/>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4E7935"/>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wales/cymraeg-2050-work-programme-2021-2026-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B08F5.D616C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r">
      <a:dk1>
        <a:sysClr val="windowText" lastClr="000000"/>
      </a:dk1>
      <a:lt1>
        <a:sysClr val="window" lastClr="FFFFFF"/>
      </a:lt1>
      <a:dk2>
        <a:srgbClr val="005C4F"/>
      </a:dk2>
      <a:lt2>
        <a:srgbClr val="F0F0F0"/>
      </a:lt2>
      <a:accent1>
        <a:srgbClr val="005C4F"/>
      </a:accent1>
      <a:accent2>
        <a:srgbClr val="D9BDFF"/>
      </a:accent2>
      <a:accent3>
        <a:srgbClr val="FFEB8F"/>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4" ma:contentTypeDescription="Create a new document." ma:contentTypeScope="" ma:versionID="741445f3ecaa8b2bf69c6e787ff5e5d7">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b9262eac49306753c912b966056810bb"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modified" minOccurs="0"/>
                <xsd:element ref="ns2: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modified" ma:index="20" nillable="true" ma:displayName="Date modified" ma:format="DateOnly" ma:internalName="Datemodified">
      <xsd:simpleType>
        <xsd:restriction base="dms:DateTime"/>
      </xsd:simpleType>
    </xsd:element>
    <xsd:element name="Creationdate" ma:index="21" nillable="true" ma:displayName="Creation date"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389260-873b-46c5-9a3d-8f908acefd4c}"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Creationdate xmlns="a487242c-3ae8-4408-8791-e1f8d0403b0c" xsi:nil="true"/>
    <Datemodified xmlns="a487242c-3ae8-4408-8791-e1f8d0403b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23A73-6F43-41BC-8D18-8FCA2807E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3B336-D7C7-44F4-8ED4-812F9E0AE453}">
  <ds:schemaRefs>
    <ds:schemaRef ds:uri="http://schemas.openxmlformats.org/officeDocument/2006/bibliography"/>
  </ds:schemaRefs>
</ds:datastoreItem>
</file>

<file path=customXml/itemProps3.xml><?xml version="1.0" encoding="utf-8"?>
<ds:datastoreItem xmlns:ds="http://schemas.openxmlformats.org/officeDocument/2006/customXml" ds:itemID="{05AA9574-0A2A-4B11-9F95-502F4D2160AA}">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a487242c-3ae8-4408-8791-e1f8d0403b0c"/>
    <ds:schemaRef ds:uri="http://schemas.openxmlformats.org/package/2006/metadata/core-properties"/>
    <ds:schemaRef ds:uri="http://purl.org/dc/terms/"/>
    <ds:schemaRef ds:uri="92567d9d-1251-432f-a98b-e30b92dfcbcd"/>
    <ds:schemaRef ds:uri="http://www.w3.org/XML/1998/namespace"/>
    <ds:schemaRef ds:uri="http://purl.org/dc/dcmitype/"/>
  </ds:schemaRefs>
</ds:datastoreItem>
</file>

<file path=customXml/itemProps4.xml><?xml version="1.0" encoding="utf-8"?>
<ds:datastoreItem xmlns:ds="http://schemas.openxmlformats.org/officeDocument/2006/customXml" ds:itemID="{213DC888-095A-4B7A-B712-21002A492225}">
  <ds:schemaRefs>
    <ds:schemaRef ds:uri="http://schemas.microsoft.com/sharepoint/v3/contenttype/forms"/>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4608</Characters>
  <Application>Microsoft Office Word</Application>
  <DocSecurity>0</DocSecurity>
  <Lines>124</Lines>
  <Paragraphs>47</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rachel.ogorman@medr.cymru</dc:creator>
  <cp:keywords/>
  <dc:description/>
  <cp:lastModifiedBy>Jane Gulliford</cp:lastModifiedBy>
  <cp:revision>23</cp:revision>
  <cp:lastPrinted>2018-04-11T10:34:00Z</cp:lastPrinted>
  <dcterms:created xsi:type="dcterms:W3CDTF">2025-08-12T10:13:00Z</dcterms:created>
  <dcterms:modified xsi:type="dcterms:W3CDTF">2025-08-13T12:53:00Z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0x010100CB4D4F490EDC1D46A901B2E389B1CA82</vt:lpwstr>
  </property>
  <property fmtid="{D5CDD505-2E9C-101B-9397-08002B2CF9AE}" pid="3" name="Order">
    <vt:r8>100</vt:r8>
  </property>
  <property fmtid="{D5CDD505-2E9C-101B-9397-08002B2CF9AE}" pid="4" name="MSIP_Label_b81c0cdd-42e7-43ee-a207-27cba4148442_Enabled">
    <vt:lpwstr>true</vt:lpwstr>
  </property>
  <property fmtid="{D5CDD505-2E9C-101B-9397-08002B2CF9AE}" pid="5" name="MSIP_Label_b81c0cdd-42e7-43ee-a207-27cba4148442_SetDate">
    <vt:lpwstr>2024-12-02T13:05:00Z</vt:lpwstr>
  </property>
  <property fmtid="{D5CDD505-2E9C-101B-9397-08002B2CF9AE}" pid="6" name="MSIP_Label_b81c0cdd-42e7-43ee-a207-27cba4148442_Method">
    <vt:lpwstr>Standard</vt:lpwstr>
  </property>
  <property fmtid="{D5CDD505-2E9C-101B-9397-08002B2CF9AE}" pid="7" name="MSIP_Label_b81c0cdd-42e7-43ee-a207-27cba4148442_Name">
    <vt:lpwstr>Official</vt:lpwstr>
  </property>
  <property fmtid="{D5CDD505-2E9C-101B-9397-08002B2CF9AE}" pid="8" name="MSIP_Label_b81c0cdd-42e7-43ee-a207-27cba4148442_SiteId">
    <vt:lpwstr>4eb1528b-5ec4-4651-b34d-ef219eb6eca8</vt:lpwstr>
  </property>
  <property fmtid="{D5CDD505-2E9C-101B-9397-08002B2CF9AE}" pid="9" name="MSIP_Label_b81c0cdd-42e7-43ee-a207-27cba4148442_ActionId">
    <vt:lpwstr>5e38d9d6-005c-40d3-9d09-8b47aa73ab46</vt:lpwstr>
  </property>
  <property fmtid="{D5CDD505-2E9C-101B-9397-08002B2CF9AE}" pid="10" name="MSIP_Label_b81c0cdd-42e7-43ee-a207-27cba4148442_ContentBits">
    <vt:lpwstr>0</vt:lpwstr>
  </property>
  <property fmtid="{D5CDD505-2E9C-101B-9397-08002B2CF9AE}" pid="11" name="MediaServiceImageTags">
    <vt:lpwstr/>
  </property>
</Properties>
</file>