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6664" w14:textId="0425C816" w:rsidR="00D538C8" w:rsidRPr="009B28DE" w:rsidRDefault="00D538C8" w:rsidP="00050D50">
      <w:pPr>
        <w:spacing w:after="120"/>
        <w:rPr>
          <w:rFonts w:cs="Arial"/>
          <w:b/>
          <w:sz w:val="32"/>
          <w:szCs w:val="32"/>
        </w:rPr>
      </w:pPr>
      <w:r w:rsidRPr="009B28DE">
        <w:rPr>
          <w:rFonts w:cs="Arial"/>
          <w:b/>
          <w:sz w:val="32"/>
          <w:szCs w:val="32"/>
        </w:rPr>
        <w:t>Pro-forma commentary to accompany financial forecasts</w:t>
      </w:r>
      <w:r w:rsidR="00CB7415" w:rsidRPr="009B28DE">
        <w:rPr>
          <w:rFonts w:cs="Arial"/>
          <w:b/>
          <w:sz w:val="32"/>
          <w:szCs w:val="32"/>
        </w:rPr>
        <w:t xml:space="preserve"> </w:t>
      </w:r>
      <w:r w:rsidRPr="009B28DE">
        <w:rPr>
          <w:rFonts w:cs="Arial"/>
          <w:b/>
          <w:sz w:val="32"/>
          <w:szCs w:val="32"/>
        </w:rPr>
        <w:t>202</w:t>
      </w:r>
      <w:r w:rsidR="006F59CB" w:rsidRPr="009B28DE">
        <w:rPr>
          <w:rFonts w:cs="Arial"/>
          <w:b/>
          <w:sz w:val="32"/>
          <w:szCs w:val="32"/>
        </w:rPr>
        <w:t>4</w:t>
      </w:r>
      <w:r w:rsidRPr="009B28DE">
        <w:rPr>
          <w:rFonts w:cs="Arial"/>
          <w:b/>
          <w:sz w:val="32"/>
          <w:szCs w:val="32"/>
        </w:rPr>
        <w:t>/2</w:t>
      </w:r>
      <w:r w:rsidR="006F59CB" w:rsidRPr="009B28DE">
        <w:rPr>
          <w:rFonts w:cs="Arial"/>
          <w:b/>
          <w:sz w:val="32"/>
          <w:szCs w:val="32"/>
        </w:rPr>
        <w:t>5</w:t>
      </w:r>
      <w:r w:rsidRPr="009B28DE">
        <w:rPr>
          <w:rFonts w:cs="Arial"/>
          <w:b/>
          <w:sz w:val="32"/>
          <w:szCs w:val="32"/>
        </w:rPr>
        <w:t xml:space="preserve"> to 202</w:t>
      </w:r>
      <w:r w:rsidR="006F59CB" w:rsidRPr="009B28DE">
        <w:rPr>
          <w:rFonts w:cs="Arial"/>
          <w:b/>
          <w:sz w:val="32"/>
          <w:szCs w:val="32"/>
        </w:rPr>
        <w:t>8</w:t>
      </w:r>
      <w:r w:rsidRPr="009B28DE">
        <w:rPr>
          <w:rFonts w:cs="Arial"/>
          <w:b/>
          <w:sz w:val="32"/>
          <w:szCs w:val="32"/>
        </w:rPr>
        <w:t>/2</w:t>
      </w:r>
      <w:r w:rsidR="006F59CB" w:rsidRPr="009B28DE">
        <w:rPr>
          <w:rFonts w:cs="Arial"/>
          <w:b/>
          <w:sz w:val="32"/>
          <w:szCs w:val="32"/>
        </w:rPr>
        <w:t>9</w:t>
      </w:r>
    </w:p>
    <w:p w14:paraId="0866E957" w14:textId="77777777" w:rsidR="007C389B" w:rsidRDefault="007C389B" w:rsidP="00050D50">
      <w:pPr>
        <w:pStyle w:val="NoSpacing"/>
      </w:pPr>
    </w:p>
    <w:p w14:paraId="6F126E5E" w14:textId="0714164A" w:rsidR="00D538C8" w:rsidRDefault="00D538C8" w:rsidP="00050D50">
      <w:pPr>
        <w:pStyle w:val="Heading2"/>
      </w:pPr>
      <w:r w:rsidRPr="008A388C">
        <w:t>Introduction</w:t>
      </w:r>
      <w:r w:rsidR="00050D50">
        <w:br/>
      </w:r>
    </w:p>
    <w:p w14:paraId="5CA37D8B" w14:textId="77777777" w:rsidR="00050D50" w:rsidRPr="00050D50" w:rsidRDefault="00050D50" w:rsidP="00050D50"/>
    <w:p w14:paraId="5973E694" w14:textId="77777777" w:rsidR="00D538C8" w:rsidRPr="0010609F" w:rsidRDefault="00D538C8" w:rsidP="00050D50">
      <w:pPr>
        <w:pStyle w:val="Heading2"/>
        <w:rPr>
          <w:i/>
        </w:rPr>
      </w:pPr>
      <w:r w:rsidRPr="0010609F">
        <w:t xml:space="preserve">Financial commentary on past performance and future prospects </w:t>
      </w:r>
    </w:p>
    <w:p w14:paraId="492592EE" w14:textId="77777777" w:rsidR="00050D50" w:rsidRDefault="00050D50" w:rsidP="00050D50">
      <w:pPr>
        <w:rPr>
          <w:rFonts w:cs="Arial"/>
          <w:szCs w:val="24"/>
        </w:rPr>
      </w:pPr>
    </w:p>
    <w:p w14:paraId="1483A124" w14:textId="28A7D1BA" w:rsidR="00D538C8" w:rsidRDefault="00D538C8" w:rsidP="00050D50">
      <w:pPr>
        <w:rPr>
          <w:rFonts w:cs="Arial"/>
          <w:szCs w:val="24"/>
        </w:rPr>
      </w:pPr>
      <w:r w:rsidRPr="00D306AB">
        <w:rPr>
          <w:rFonts w:cs="Arial"/>
          <w:szCs w:val="24"/>
        </w:rPr>
        <w:t>The financial commentary is an integral part of the overall financial return, explaining forecast financial performance in the context of recent financial results, and identifying important trends in the forecast numbers across the period, especially with respect to the key indicators such as liquidity, operating surplus, adjusted operating cash flow etc.</w:t>
      </w:r>
      <w:r>
        <w:rPr>
          <w:rFonts w:cs="Arial"/>
          <w:i/>
          <w:szCs w:val="24"/>
        </w:rPr>
        <w:t xml:space="preserve"> </w:t>
      </w:r>
      <w:r w:rsidRPr="00D306AB">
        <w:rPr>
          <w:rFonts w:cs="Arial"/>
          <w:szCs w:val="24"/>
        </w:rPr>
        <w:t xml:space="preserve">Confirmation should also be provided that appropriate assumptions have been made for movements in significant areas of income and </w:t>
      </w:r>
      <w:r>
        <w:rPr>
          <w:rFonts w:cs="Arial"/>
          <w:szCs w:val="24"/>
        </w:rPr>
        <w:t>expenditure</w:t>
      </w:r>
      <w:r w:rsidRPr="00D306AB">
        <w:rPr>
          <w:rFonts w:cs="Arial"/>
          <w:szCs w:val="24"/>
        </w:rPr>
        <w:t>.</w:t>
      </w:r>
    </w:p>
    <w:p w14:paraId="13B49C5D" w14:textId="77777777" w:rsidR="00186BF6" w:rsidRPr="00D306AB" w:rsidRDefault="00186BF6" w:rsidP="00050D50">
      <w:pPr>
        <w:rPr>
          <w:rFonts w:cs="Arial"/>
          <w:szCs w:val="24"/>
        </w:rPr>
      </w:pPr>
    </w:p>
    <w:p w14:paraId="18C9AB83" w14:textId="77777777" w:rsidR="00D538C8" w:rsidRDefault="00D538C8" w:rsidP="00050D50">
      <w:pPr>
        <w:overflowPunct/>
        <w:autoSpaceDE/>
        <w:autoSpaceDN/>
        <w:adjustRightInd/>
        <w:textAlignment w:val="auto"/>
        <w:rPr>
          <w:rFonts w:cs="Arial"/>
          <w:szCs w:val="24"/>
        </w:rPr>
      </w:pPr>
      <w:r w:rsidRPr="00D306AB">
        <w:rPr>
          <w:rFonts w:cs="Arial"/>
          <w:szCs w:val="24"/>
        </w:rPr>
        <w:t xml:space="preserve">In addition to aiding our understanding of each </w:t>
      </w:r>
      <w:r>
        <w:rPr>
          <w:rFonts w:cs="Arial"/>
          <w:szCs w:val="24"/>
        </w:rPr>
        <w:t>institution</w:t>
      </w:r>
      <w:r w:rsidRPr="00D306AB">
        <w:rPr>
          <w:rFonts w:cs="Arial"/>
          <w:szCs w:val="24"/>
        </w:rPr>
        <w:t>’s specific circumstances, the commentaries (taken together) will aid our understanding of the sector and assist us in helping to position the sector for future sustainability.</w:t>
      </w:r>
    </w:p>
    <w:p w14:paraId="1DE79862" w14:textId="77777777" w:rsidR="00186BF6" w:rsidRPr="00D306AB" w:rsidRDefault="00186BF6" w:rsidP="00050D50">
      <w:pPr>
        <w:overflowPunct/>
        <w:autoSpaceDE/>
        <w:autoSpaceDN/>
        <w:adjustRightInd/>
        <w:textAlignment w:val="auto"/>
        <w:rPr>
          <w:rFonts w:cs="Arial"/>
          <w:szCs w:val="24"/>
        </w:rPr>
      </w:pPr>
    </w:p>
    <w:p w14:paraId="0BC5745E" w14:textId="5182709F" w:rsidR="00D538C8" w:rsidRDefault="00D538C8" w:rsidP="00050D50">
      <w:pPr>
        <w:overflowPunct/>
        <w:autoSpaceDE/>
        <w:autoSpaceDN/>
        <w:adjustRightInd/>
        <w:textAlignment w:val="auto"/>
        <w:rPr>
          <w:rFonts w:cs="Arial"/>
          <w:szCs w:val="24"/>
        </w:rPr>
      </w:pPr>
      <w:r w:rsidRPr="00D306AB">
        <w:rPr>
          <w:rFonts w:cs="Arial"/>
          <w:szCs w:val="24"/>
        </w:rPr>
        <w:t xml:space="preserve">It is expected that </w:t>
      </w:r>
      <w:r>
        <w:rPr>
          <w:rFonts w:cs="Arial"/>
          <w:szCs w:val="24"/>
        </w:rPr>
        <w:t>institutions</w:t>
      </w:r>
      <w:r w:rsidRPr="00D306AB">
        <w:rPr>
          <w:rFonts w:cs="Arial"/>
          <w:szCs w:val="24"/>
        </w:rPr>
        <w:t xml:space="preserve"> will address the questions on financial sustainability and their response to changing economic conditions in respect of the items below. </w:t>
      </w:r>
      <w:bookmarkStart w:id="0" w:name="_Ref207174405"/>
      <w:r w:rsidRPr="00D306AB">
        <w:rPr>
          <w:rFonts w:cs="Arial"/>
          <w:szCs w:val="24"/>
        </w:rPr>
        <w:t>For reasons of good governance and best practice, it should also show evidence of direct linkage to the institution’s current financial strategy.</w:t>
      </w:r>
    </w:p>
    <w:p w14:paraId="63D9F364" w14:textId="77777777" w:rsidR="00186BF6" w:rsidRDefault="00186BF6" w:rsidP="00050D50">
      <w:pPr>
        <w:overflowPunct/>
        <w:autoSpaceDE/>
        <w:autoSpaceDN/>
        <w:adjustRightInd/>
        <w:textAlignment w:val="auto"/>
        <w:rPr>
          <w:rFonts w:cs="Arial"/>
          <w:szCs w:val="24"/>
        </w:rPr>
      </w:pPr>
    </w:p>
    <w:p w14:paraId="74470163" w14:textId="48D2016E" w:rsidR="007F2B14" w:rsidRDefault="007F2B14" w:rsidP="00050D50">
      <w:pPr>
        <w:overflowPunct/>
        <w:autoSpaceDE/>
        <w:autoSpaceDN/>
        <w:adjustRightInd/>
        <w:textAlignment w:val="auto"/>
        <w:rPr>
          <w:rFonts w:cs="Arial"/>
          <w:szCs w:val="24"/>
        </w:rPr>
      </w:pPr>
      <w:r>
        <w:rPr>
          <w:rFonts w:cs="Arial"/>
          <w:szCs w:val="24"/>
        </w:rPr>
        <w:t xml:space="preserve">Additional requirements to the prior year forecast are </w:t>
      </w:r>
      <w:r w:rsidRPr="00130F06">
        <w:rPr>
          <w:rFonts w:cs="Arial"/>
          <w:szCs w:val="24"/>
          <w:shd w:val="clear" w:color="auto" w:fill="F25708"/>
        </w:rPr>
        <w:t>highlighted</w:t>
      </w:r>
      <w:r>
        <w:rPr>
          <w:rFonts w:cs="Arial"/>
          <w:szCs w:val="24"/>
        </w:rPr>
        <w:t>.</w:t>
      </w:r>
    </w:p>
    <w:p w14:paraId="34BF46A9" w14:textId="77777777" w:rsidR="00186BF6" w:rsidRPr="00D306AB" w:rsidRDefault="00186BF6" w:rsidP="00050D50">
      <w:pPr>
        <w:overflowPunct/>
        <w:autoSpaceDE/>
        <w:autoSpaceDN/>
        <w:adjustRightInd/>
        <w:textAlignment w:val="auto"/>
        <w:rPr>
          <w:rFonts w:cs="Arial"/>
          <w:szCs w:val="24"/>
        </w:rPr>
      </w:pPr>
    </w:p>
    <w:p w14:paraId="0155E2CA" w14:textId="77777777" w:rsidR="00D538C8" w:rsidRPr="007558D7" w:rsidRDefault="00D538C8" w:rsidP="00050D50">
      <w:pPr>
        <w:pStyle w:val="Heading2"/>
      </w:pPr>
      <w:r w:rsidRPr="007558D7">
        <w:t>Overview</w:t>
      </w:r>
    </w:p>
    <w:p w14:paraId="29B9FD4D" w14:textId="77777777" w:rsidR="00154C6E" w:rsidRDefault="00154C6E" w:rsidP="00154C6E">
      <w:pPr>
        <w:pStyle w:val="NoSpacing"/>
      </w:pPr>
    </w:p>
    <w:p w14:paraId="6B5E450D" w14:textId="61D4547C" w:rsidR="00D538C8" w:rsidRPr="00D306AB" w:rsidRDefault="00D538C8" w:rsidP="00050D50">
      <w:pPr>
        <w:overflowPunct/>
        <w:autoSpaceDE/>
        <w:autoSpaceDN/>
        <w:adjustRightInd/>
        <w:spacing w:after="120"/>
        <w:textAlignment w:val="auto"/>
        <w:rPr>
          <w:rFonts w:cs="Arial"/>
          <w:szCs w:val="24"/>
        </w:rPr>
      </w:pPr>
      <w:r w:rsidRPr="00D306AB">
        <w:rPr>
          <w:rFonts w:cs="Arial"/>
          <w:szCs w:val="24"/>
        </w:rPr>
        <w:t>We ask institutions to answer the following questions within their forecast commen</w:t>
      </w:r>
      <w:r w:rsidR="00CB7415">
        <w:rPr>
          <w:rFonts w:cs="Arial"/>
          <w:szCs w:val="24"/>
        </w:rPr>
        <w:t>t</w:t>
      </w:r>
      <w:r w:rsidRPr="00D306AB">
        <w:rPr>
          <w:rFonts w:cs="Arial"/>
          <w:szCs w:val="24"/>
        </w:rPr>
        <w:t>ary:</w:t>
      </w:r>
      <w:bookmarkEnd w:id="0"/>
    </w:p>
    <w:p w14:paraId="0748FAD1" w14:textId="0E9E6153" w:rsidR="00D538C8" w:rsidRPr="00D306AB" w:rsidRDefault="00D538C8" w:rsidP="00050D50">
      <w:pPr>
        <w:numPr>
          <w:ilvl w:val="0"/>
          <w:numId w:val="2"/>
        </w:numPr>
        <w:spacing w:after="120"/>
        <w:ind w:left="567" w:hanging="567"/>
        <w:rPr>
          <w:rFonts w:cs="Arial"/>
        </w:rPr>
      </w:pPr>
      <w:r w:rsidRPr="4A59C43F">
        <w:rPr>
          <w:rFonts w:cs="Arial"/>
        </w:rPr>
        <w:t xml:space="preserve">How the institution is ensuring </w:t>
      </w:r>
    </w:p>
    <w:p w14:paraId="15CACEA3" w14:textId="77777777" w:rsidR="00D538C8" w:rsidRPr="00D306AB" w:rsidRDefault="00D538C8" w:rsidP="00050D50">
      <w:pPr>
        <w:numPr>
          <w:ilvl w:val="0"/>
          <w:numId w:val="1"/>
        </w:numPr>
        <w:spacing w:after="120"/>
        <w:ind w:left="1077" w:hanging="357"/>
        <w:rPr>
          <w:rFonts w:cs="Arial"/>
          <w:szCs w:val="24"/>
        </w:rPr>
      </w:pPr>
      <w:r w:rsidRPr="00D306AB">
        <w:rPr>
          <w:rFonts w:cs="Arial"/>
          <w:szCs w:val="24"/>
        </w:rPr>
        <w:t>Sustainability (by linking to the current financial strategy)</w:t>
      </w:r>
    </w:p>
    <w:p w14:paraId="20660B39" w14:textId="77777777" w:rsidR="00D538C8" w:rsidRPr="00D306AB" w:rsidRDefault="00D538C8" w:rsidP="00050D50">
      <w:pPr>
        <w:numPr>
          <w:ilvl w:val="0"/>
          <w:numId w:val="1"/>
        </w:numPr>
        <w:spacing w:after="120"/>
        <w:ind w:left="1077" w:hanging="357"/>
        <w:rPr>
          <w:rFonts w:cs="Arial"/>
          <w:szCs w:val="24"/>
        </w:rPr>
      </w:pPr>
      <w:r w:rsidRPr="00D306AB">
        <w:rPr>
          <w:rFonts w:cs="Arial"/>
          <w:szCs w:val="24"/>
        </w:rPr>
        <w:t xml:space="preserve">The management of its key risks, including cash flow management – to this end we are requesting institutions to submit their monthly cash flow forecasts for </w:t>
      </w:r>
      <w:r>
        <w:rPr>
          <w:rFonts w:cs="Arial"/>
          <w:szCs w:val="24"/>
        </w:rPr>
        <w:t>the next academic year</w:t>
      </w:r>
      <w:r w:rsidRPr="00D306AB">
        <w:rPr>
          <w:rFonts w:cs="Arial"/>
          <w:szCs w:val="24"/>
        </w:rPr>
        <w:t xml:space="preserve"> to highlight their minimum cash balance and the month in which it occurs, together with their forecast quarterly cash balance</w:t>
      </w:r>
      <w:r>
        <w:rPr>
          <w:rFonts w:cs="Arial"/>
          <w:szCs w:val="24"/>
        </w:rPr>
        <w:t>s for future periods</w:t>
      </w:r>
      <w:r w:rsidRPr="00D306AB">
        <w:rPr>
          <w:rFonts w:cs="Arial"/>
          <w:szCs w:val="24"/>
        </w:rPr>
        <w:t xml:space="preserve">. </w:t>
      </w:r>
    </w:p>
    <w:p w14:paraId="05C9528B" w14:textId="77777777" w:rsidR="00D538C8" w:rsidRPr="00D306AB" w:rsidRDefault="00D538C8" w:rsidP="00050D50">
      <w:pPr>
        <w:numPr>
          <w:ilvl w:val="0"/>
          <w:numId w:val="1"/>
        </w:numPr>
        <w:spacing w:after="120"/>
        <w:ind w:left="1077" w:hanging="357"/>
        <w:rPr>
          <w:rFonts w:cs="Arial"/>
          <w:szCs w:val="24"/>
        </w:rPr>
      </w:pPr>
      <w:r w:rsidRPr="00D306AB">
        <w:rPr>
          <w:rFonts w:cs="Arial"/>
          <w:szCs w:val="24"/>
        </w:rPr>
        <w:t>Sufficient investment in its estates and infrastructure</w:t>
      </w:r>
    </w:p>
    <w:p w14:paraId="73DE86A6" w14:textId="77777777" w:rsidR="00154C6E" w:rsidRDefault="00154C6E" w:rsidP="00154C6E">
      <w:pPr>
        <w:pStyle w:val="NoSpacing"/>
      </w:pPr>
    </w:p>
    <w:p w14:paraId="7E85EFBE" w14:textId="6AEDA5F8" w:rsidR="00154C6E" w:rsidRPr="00154C6E" w:rsidRDefault="00D538C8" w:rsidP="00154C6E">
      <w:pPr>
        <w:numPr>
          <w:ilvl w:val="0"/>
          <w:numId w:val="2"/>
        </w:numPr>
        <w:spacing w:after="120"/>
        <w:ind w:left="567" w:hanging="567"/>
        <w:rPr>
          <w:rFonts w:cs="Arial"/>
          <w:szCs w:val="24"/>
        </w:rPr>
      </w:pPr>
      <w:r w:rsidRPr="00D306AB">
        <w:rPr>
          <w:rFonts w:cs="Arial"/>
          <w:szCs w:val="24"/>
        </w:rPr>
        <w:t>Does the narrative provide sufficient explanation of significant movements on the Statement of Comprehensive Income (SOCI) and material changes on the balance sheet</w:t>
      </w:r>
      <w:r>
        <w:rPr>
          <w:rFonts w:cs="Arial"/>
          <w:szCs w:val="24"/>
        </w:rPr>
        <w:t>? This should</w:t>
      </w:r>
      <w:r w:rsidRPr="00D306AB">
        <w:rPr>
          <w:rFonts w:cs="Arial"/>
          <w:szCs w:val="24"/>
        </w:rPr>
        <w:t xml:space="preserve"> includ</w:t>
      </w:r>
      <w:r>
        <w:rPr>
          <w:rFonts w:cs="Arial"/>
          <w:szCs w:val="24"/>
        </w:rPr>
        <w:t>e</w:t>
      </w:r>
      <w:r w:rsidRPr="00D306AB">
        <w:rPr>
          <w:rFonts w:cs="Arial"/>
          <w:szCs w:val="24"/>
        </w:rPr>
        <w:t xml:space="preserve"> detail on any materially ‘exceptional’ items, particularly the costs of staff severance schemes which will likely be included in staff costs. </w:t>
      </w:r>
    </w:p>
    <w:p w14:paraId="789A6F4E" w14:textId="77777777" w:rsidR="00D538C8" w:rsidRDefault="00D538C8" w:rsidP="00154C6E">
      <w:pPr>
        <w:pStyle w:val="NoSpacing"/>
      </w:pPr>
    </w:p>
    <w:p w14:paraId="57ACEF3B" w14:textId="77777777" w:rsidR="00D538C8" w:rsidRPr="0099022E" w:rsidRDefault="00D538C8" w:rsidP="00050D50">
      <w:pPr>
        <w:numPr>
          <w:ilvl w:val="0"/>
          <w:numId w:val="2"/>
        </w:numPr>
        <w:spacing w:after="120"/>
        <w:ind w:left="567" w:hanging="567"/>
        <w:rPr>
          <w:rFonts w:cs="Arial"/>
          <w:szCs w:val="24"/>
        </w:rPr>
      </w:pPr>
      <w:r w:rsidRPr="0099022E">
        <w:rPr>
          <w:rFonts w:cs="Arial"/>
          <w:szCs w:val="24"/>
        </w:rPr>
        <w:t xml:space="preserve">Please provide a brief overview of the </w:t>
      </w:r>
      <w:r w:rsidRPr="007C196C">
        <w:rPr>
          <w:rFonts w:cs="Arial"/>
          <w:szCs w:val="24"/>
          <w:u w:val="single"/>
        </w:rPr>
        <w:t>key risks and challenges</w:t>
      </w:r>
      <w:r w:rsidRPr="0099022E">
        <w:rPr>
          <w:rFonts w:cs="Arial"/>
          <w:szCs w:val="24"/>
        </w:rPr>
        <w:t xml:space="preserve"> to the institution achieving its budget and current financial strategy.</w:t>
      </w:r>
    </w:p>
    <w:p w14:paraId="206299DB" w14:textId="77777777" w:rsidR="00D538C8" w:rsidRPr="00D306AB" w:rsidRDefault="00D538C8" w:rsidP="00050D50">
      <w:pPr>
        <w:spacing w:after="120"/>
        <w:rPr>
          <w:rFonts w:cs="Arial"/>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19"/>
      </w:tblGrid>
      <w:tr w:rsidR="00D538C8" w:rsidRPr="00053A40" w14:paraId="1C473659" w14:textId="77777777" w:rsidTr="001E129E">
        <w:trPr>
          <w:trHeight w:val="1197"/>
        </w:trPr>
        <w:tc>
          <w:tcPr>
            <w:tcW w:w="9962" w:type="dxa"/>
            <w:shd w:val="clear" w:color="auto" w:fill="auto"/>
          </w:tcPr>
          <w:p w14:paraId="01B51DDC"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lastRenderedPageBreak/>
              <w:t>Narrative</w:t>
            </w:r>
          </w:p>
        </w:tc>
      </w:tr>
    </w:tbl>
    <w:p w14:paraId="72FCBB5D" w14:textId="77777777" w:rsidR="00D538C8" w:rsidRPr="00D306AB" w:rsidRDefault="00D538C8" w:rsidP="00050D50">
      <w:pPr>
        <w:spacing w:after="120"/>
        <w:rPr>
          <w:rFonts w:cs="Arial"/>
          <w:szCs w:val="24"/>
        </w:rPr>
      </w:pPr>
    </w:p>
    <w:p w14:paraId="55C58F4F" w14:textId="4AD1886D" w:rsidR="00D538C8" w:rsidRPr="007558D7" w:rsidRDefault="00D538C8" w:rsidP="00050D50">
      <w:pPr>
        <w:pStyle w:val="Heading2"/>
      </w:pPr>
      <w:r w:rsidRPr="007558D7">
        <w:t>Governance processes</w:t>
      </w:r>
    </w:p>
    <w:p w14:paraId="72E0020D" w14:textId="77777777" w:rsidR="00154C6E" w:rsidRDefault="00154C6E" w:rsidP="00154C6E">
      <w:pPr>
        <w:rPr>
          <w:rFonts w:cs="Arial"/>
          <w:szCs w:val="24"/>
        </w:rPr>
      </w:pPr>
    </w:p>
    <w:p w14:paraId="048A2D09" w14:textId="353950DD" w:rsidR="00D538C8" w:rsidRDefault="00D538C8" w:rsidP="00154C6E">
      <w:pPr>
        <w:numPr>
          <w:ilvl w:val="0"/>
          <w:numId w:val="2"/>
        </w:numPr>
        <w:ind w:left="567" w:hanging="567"/>
        <w:rPr>
          <w:rFonts w:cs="Arial"/>
          <w:szCs w:val="24"/>
        </w:rPr>
      </w:pPr>
      <w:r w:rsidRPr="00D306AB">
        <w:rPr>
          <w:rFonts w:cs="Arial"/>
          <w:szCs w:val="24"/>
        </w:rPr>
        <w:t xml:space="preserve">Please provide detail of </w:t>
      </w:r>
      <w:r>
        <w:rPr>
          <w:rFonts w:cs="Arial"/>
          <w:szCs w:val="24"/>
        </w:rPr>
        <w:t xml:space="preserve">the </w:t>
      </w:r>
      <w:r w:rsidRPr="00D306AB">
        <w:rPr>
          <w:rFonts w:cs="Arial"/>
          <w:szCs w:val="24"/>
        </w:rPr>
        <w:t>governance process for approval of the financial and student forecasts, scenario forecasts, month</w:t>
      </w:r>
      <w:r w:rsidR="001E15B1">
        <w:rPr>
          <w:rFonts w:cs="Arial"/>
          <w:szCs w:val="24"/>
        </w:rPr>
        <w:t>ly</w:t>
      </w:r>
      <w:r w:rsidRPr="00D306AB">
        <w:rPr>
          <w:rFonts w:cs="Arial"/>
          <w:szCs w:val="24"/>
        </w:rPr>
        <w:t xml:space="preserve"> cash flow forecast</w:t>
      </w:r>
      <w:r w:rsidR="001E15B1">
        <w:rPr>
          <w:rFonts w:cs="Arial"/>
          <w:szCs w:val="24"/>
        </w:rPr>
        <w:t xml:space="preserve"> for forecast year 1</w:t>
      </w:r>
      <w:r w:rsidRPr="00D306AB">
        <w:rPr>
          <w:rFonts w:cs="Arial"/>
          <w:szCs w:val="24"/>
        </w:rPr>
        <w:t xml:space="preserve"> and accompanying narrative. </w:t>
      </w:r>
    </w:p>
    <w:p w14:paraId="39530CEE" w14:textId="77777777" w:rsidR="00154C6E" w:rsidRPr="00D306AB" w:rsidRDefault="00154C6E" w:rsidP="00154C6E">
      <w:pPr>
        <w:rPr>
          <w:rFonts w:cs="Arial"/>
          <w:szCs w:val="24"/>
        </w:rPr>
      </w:pPr>
    </w:p>
    <w:p w14:paraId="43EE70E9" w14:textId="77777777" w:rsidR="00D538C8" w:rsidRDefault="00D538C8" w:rsidP="00154C6E">
      <w:pPr>
        <w:numPr>
          <w:ilvl w:val="0"/>
          <w:numId w:val="2"/>
        </w:numPr>
        <w:ind w:left="567" w:hanging="567"/>
        <w:rPr>
          <w:rFonts w:cs="Arial"/>
          <w:szCs w:val="24"/>
        </w:rPr>
      </w:pPr>
      <w:r w:rsidRPr="00D306AB">
        <w:rPr>
          <w:rFonts w:cs="Arial"/>
          <w:szCs w:val="24"/>
        </w:rPr>
        <w:t xml:space="preserve">Please include details of Committees and Governing body review and dates of approval. </w:t>
      </w:r>
    </w:p>
    <w:p w14:paraId="75E215D2" w14:textId="77777777" w:rsidR="00154C6E" w:rsidRDefault="00154C6E" w:rsidP="00154C6E">
      <w:pPr>
        <w:rPr>
          <w:rFonts w:cs="Arial"/>
          <w:szCs w:val="24"/>
        </w:rPr>
      </w:pPr>
    </w:p>
    <w:p w14:paraId="2D6E6ECA" w14:textId="7E5E6F85" w:rsidR="00D538C8" w:rsidRPr="00515C0D" w:rsidRDefault="00D538C8" w:rsidP="00154C6E">
      <w:pPr>
        <w:numPr>
          <w:ilvl w:val="0"/>
          <w:numId w:val="2"/>
        </w:numPr>
        <w:shd w:val="clear" w:color="auto" w:fill="F25708"/>
        <w:ind w:left="567" w:hanging="567"/>
        <w:rPr>
          <w:rFonts w:cs="Arial"/>
          <w:szCs w:val="24"/>
        </w:rPr>
      </w:pPr>
      <w:r w:rsidRPr="00515C0D">
        <w:rPr>
          <w:rFonts w:cs="Arial"/>
          <w:szCs w:val="24"/>
        </w:rPr>
        <w:t xml:space="preserve">Please confirm that the review included consideration of </w:t>
      </w:r>
      <w:r w:rsidR="0086012F" w:rsidRPr="00515C0D">
        <w:rPr>
          <w:rFonts w:cs="Arial"/>
          <w:szCs w:val="24"/>
        </w:rPr>
        <w:t xml:space="preserve">the down side </w:t>
      </w:r>
      <w:r w:rsidRPr="00515C0D">
        <w:rPr>
          <w:rFonts w:cs="Arial"/>
          <w:szCs w:val="24"/>
        </w:rPr>
        <w:t>modelling</w:t>
      </w:r>
      <w:r w:rsidR="0086012F" w:rsidRPr="00515C0D">
        <w:rPr>
          <w:rFonts w:cs="Arial"/>
          <w:szCs w:val="24"/>
        </w:rPr>
        <w:t xml:space="preserve"> tab</w:t>
      </w:r>
      <w:r w:rsidRPr="00515C0D">
        <w:rPr>
          <w:rFonts w:cs="Arial"/>
          <w:szCs w:val="24"/>
        </w:rPr>
        <w:t>.</w:t>
      </w:r>
    </w:p>
    <w:p w14:paraId="009D148D" w14:textId="77777777" w:rsidR="00D538C8" w:rsidRPr="00D306AB" w:rsidRDefault="00D538C8" w:rsidP="00154C6E">
      <w:pPr>
        <w:rPr>
          <w:rFonts w:cs="Arial"/>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19"/>
      </w:tblGrid>
      <w:tr w:rsidR="00D538C8" w:rsidRPr="00053A40" w14:paraId="5BE2929D" w14:textId="77777777" w:rsidTr="001E129E">
        <w:trPr>
          <w:trHeight w:val="1197"/>
        </w:trPr>
        <w:tc>
          <w:tcPr>
            <w:tcW w:w="9962" w:type="dxa"/>
            <w:shd w:val="clear" w:color="auto" w:fill="auto"/>
          </w:tcPr>
          <w:p w14:paraId="252A1E8B"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1E1F6764" w14:textId="77777777" w:rsidR="00D538C8" w:rsidRPr="00D306AB" w:rsidRDefault="00D538C8" w:rsidP="00050D50">
      <w:pPr>
        <w:spacing w:after="120"/>
        <w:rPr>
          <w:rFonts w:cs="Arial"/>
          <w:szCs w:val="24"/>
        </w:rPr>
      </w:pPr>
    </w:p>
    <w:p w14:paraId="43BE0AC5" w14:textId="77777777" w:rsidR="00D538C8" w:rsidRPr="007558D7" w:rsidRDefault="00D538C8" w:rsidP="00050D50">
      <w:pPr>
        <w:pStyle w:val="Heading2"/>
      </w:pPr>
      <w:r w:rsidRPr="007558D7">
        <w:t>Assumptions</w:t>
      </w:r>
    </w:p>
    <w:p w14:paraId="63D6E663" w14:textId="77777777" w:rsidR="00050D50" w:rsidRDefault="00050D50" w:rsidP="00050D50">
      <w:pPr>
        <w:pStyle w:val="NoSpacing"/>
      </w:pPr>
    </w:p>
    <w:p w14:paraId="730B9242" w14:textId="119A3459" w:rsidR="00D538C8" w:rsidRPr="00F962B8" w:rsidRDefault="00D538C8" w:rsidP="00050D50">
      <w:pPr>
        <w:numPr>
          <w:ilvl w:val="0"/>
          <w:numId w:val="2"/>
        </w:numPr>
        <w:spacing w:after="120"/>
        <w:ind w:left="567" w:hanging="567"/>
        <w:rPr>
          <w:rFonts w:cs="Arial"/>
        </w:rPr>
      </w:pPr>
      <w:r w:rsidRPr="5F321A15">
        <w:rPr>
          <w:rFonts w:cs="Arial"/>
        </w:rPr>
        <w:t xml:space="preserve">In order to enhance our understanding of the income assumptions embedded in your baseline financial forecast model, we are requesting additional detail of these in </w:t>
      </w:r>
      <w:r w:rsidRPr="5F321A15">
        <w:rPr>
          <w:rFonts w:cs="Arial"/>
          <w:b/>
          <w:bCs/>
        </w:rPr>
        <w:t>Annex B1</w:t>
      </w:r>
      <w:r w:rsidRPr="5F321A15">
        <w:rPr>
          <w:rFonts w:cs="Arial"/>
        </w:rPr>
        <w:t xml:space="preserve"> Table 5_6. Percentages may be given as a range where appropriate. </w:t>
      </w:r>
      <w:bookmarkStart w:id="1" w:name="Herer"/>
      <w:bookmarkEnd w:id="1"/>
    </w:p>
    <w:p w14:paraId="1DF6F2D4" w14:textId="77777777" w:rsidR="00D538C8" w:rsidRPr="00050D50" w:rsidRDefault="00D538C8" w:rsidP="00050D50">
      <w:pPr>
        <w:pStyle w:val="NoSpacing"/>
      </w:pPr>
    </w:p>
    <w:p w14:paraId="79F00A14" w14:textId="033CA1B0" w:rsidR="00D538C8" w:rsidRPr="00F962B8" w:rsidRDefault="00D538C8" w:rsidP="00050D50">
      <w:pPr>
        <w:pStyle w:val="Heading2"/>
        <w:rPr>
          <w:rFonts w:cs="Arial"/>
          <w:szCs w:val="24"/>
        </w:rPr>
      </w:pPr>
      <w:r w:rsidRPr="007558D7">
        <w:t>Annex B1 Tables 1_3</w:t>
      </w:r>
      <w:r w:rsidRPr="00F962B8">
        <w:rPr>
          <w:rFonts w:cs="Arial"/>
          <w:szCs w:val="24"/>
        </w:rPr>
        <w:t xml:space="preserve"> </w:t>
      </w:r>
    </w:p>
    <w:p w14:paraId="3A6D63CB" w14:textId="77777777" w:rsidR="00050D50" w:rsidRDefault="00050D50" w:rsidP="00050D50">
      <w:pPr>
        <w:pStyle w:val="NoSpacing"/>
        <w:rPr>
          <w:rFonts w:cs="Arial"/>
          <w:szCs w:val="24"/>
        </w:rPr>
      </w:pPr>
    </w:p>
    <w:p w14:paraId="3BC1BD69" w14:textId="739BC8A5" w:rsidR="00D538C8" w:rsidRPr="00F962B8" w:rsidRDefault="00D538C8" w:rsidP="00050D50">
      <w:pPr>
        <w:pStyle w:val="NoSpacing"/>
        <w:rPr>
          <w:rFonts w:cs="Arial"/>
          <w:szCs w:val="24"/>
        </w:rPr>
      </w:pPr>
      <w:r w:rsidRPr="00F962B8">
        <w:rPr>
          <w:rFonts w:cs="Arial"/>
          <w:szCs w:val="24"/>
        </w:rPr>
        <w:t xml:space="preserve">To aid consistency, this document broadly reflects the HESA finance record where </w:t>
      </w:r>
      <w:r w:rsidRPr="00050D50">
        <w:t>possible</w:t>
      </w:r>
      <w:r w:rsidRPr="00F962B8">
        <w:rPr>
          <w:rFonts w:cs="Arial"/>
          <w:szCs w:val="24"/>
        </w:rPr>
        <w:t xml:space="preserve">, augmented as appropriate to capture areas of interest to Welsh Government. In particular, EU funding (other than student fees) and overseas provision (TNE) are separately identified. </w:t>
      </w:r>
    </w:p>
    <w:p w14:paraId="128C2908" w14:textId="77777777" w:rsidR="00D538C8" w:rsidRPr="00F962B8" w:rsidRDefault="00D538C8" w:rsidP="00050D50">
      <w:pPr>
        <w:pStyle w:val="NoSpacing"/>
        <w:rPr>
          <w:rFonts w:cs="Arial"/>
          <w:szCs w:val="24"/>
        </w:rPr>
      </w:pPr>
    </w:p>
    <w:p w14:paraId="260EE11D" w14:textId="77777777" w:rsidR="00D538C8" w:rsidRPr="007558D7" w:rsidRDefault="00D538C8" w:rsidP="00050D50">
      <w:pPr>
        <w:pStyle w:val="Heading2"/>
      </w:pPr>
      <w:r w:rsidRPr="007558D7">
        <w:t>Table 1 Consolidated statement of income &amp; expenditure (including Tables 1a-1d)</w:t>
      </w:r>
    </w:p>
    <w:p w14:paraId="7FBD2B64" w14:textId="77777777" w:rsidR="00050D50" w:rsidRDefault="00050D50" w:rsidP="00050D50">
      <w:pPr>
        <w:pStyle w:val="NoSpacing"/>
        <w:rPr>
          <w:rFonts w:cs="Arial"/>
          <w:szCs w:val="24"/>
        </w:rPr>
      </w:pPr>
    </w:p>
    <w:p w14:paraId="377B8B1D" w14:textId="12A28461" w:rsidR="00D538C8" w:rsidRDefault="00D538C8" w:rsidP="00050D50">
      <w:pPr>
        <w:pStyle w:val="NoSpacing"/>
        <w:rPr>
          <w:rFonts w:cs="Arial"/>
          <w:szCs w:val="24"/>
        </w:rPr>
      </w:pPr>
      <w:r w:rsidRPr="00F962B8">
        <w:rPr>
          <w:rFonts w:cs="Arial"/>
          <w:szCs w:val="24"/>
        </w:rPr>
        <w:t xml:space="preserve">Please ensure that your narrative highlights any major changes to, or trends in, income or </w:t>
      </w:r>
      <w:r w:rsidRPr="00050D50">
        <w:t>costs</w:t>
      </w:r>
      <w:r w:rsidRPr="00F962B8">
        <w:rPr>
          <w:rFonts w:cs="Arial"/>
          <w:szCs w:val="24"/>
        </w:rPr>
        <w:t xml:space="preserve"> across the period, explaining the assumptions made in support of the changes. </w:t>
      </w:r>
    </w:p>
    <w:p w14:paraId="24588966" w14:textId="77777777" w:rsidR="00050D50" w:rsidRPr="00F962B8" w:rsidRDefault="00050D50" w:rsidP="00050D50">
      <w:pPr>
        <w:pStyle w:val="NoSpacing"/>
        <w:rPr>
          <w:rFonts w:cs="Arial"/>
          <w:szCs w:val="24"/>
        </w:rPr>
      </w:pPr>
    </w:p>
    <w:p w14:paraId="19949F52" w14:textId="77777777" w:rsidR="00D538C8" w:rsidRPr="00F962B8" w:rsidRDefault="00D538C8" w:rsidP="00050D50">
      <w:pPr>
        <w:pStyle w:val="NoSpacing"/>
        <w:rPr>
          <w:rFonts w:cs="Arial"/>
          <w:szCs w:val="24"/>
        </w:rPr>
      </w:pPr>
      <w:r w:rsidRPr="00050D50">
        <w:t>Please</w:t>
      </w:r>
      <w:r w:rsidRPr="00F962B8">
        <w:rPr>
          <w:rFonts w:cs="Arial"/>
          <w:szCs w:val="24"/>
        </w:rPr>
        <w:t xml:space="preserve"> provide explanations for significant movements (±10 per cent in any one year) for all applicable lines in the financial forecast. Please ensure that you provide detail on any material exceptional items.</w:t>
      </w:r>
      <w:r w:rsidRPr="00F962B8" w:rsidDel="00E25189">
        <w:rPr>
          <w:rFonts w:cs="Arial"/>
          <w:szCs w:val="24"/>
        </w:rPr>
        <w:t xml:space="preserve"> </w:t>
      </w:r>
    </w:p>
    <w:p w14:paraId="75B0C0B6" w14:textId="77777777" w:rsidR="00D538C8" w:rsidRPr="00F962B8" w:rsidRDefault="00D538C8" w:rsidP="00050D50">
      <w:pPr>
        <w:pStyle w:val="NoSpacing"/>
        <w:rPr>
          <w:rFonts w:cs="Arial"/>
          <w:szCs w:val="24"/>
        </w:rPr>
      </w:pPr>
    </w:p>
    <w:p w14:paraId="18DE019A" w14:textId="77777777" w:rsidR="00D538C8" w:rsidRPr="00050D50" w:rsidRDefault="00D538C8" w:rsidP="00050D50">
      <w:pPr>
        <w:pStyle w:val="Heading2"/>
      </w:pPr>
      <w:r w:rsidRPr="007558D7">
        <w:t>Income</w:t>
      </w:r>
      <w:r w:rsidRPr="00050D50">
        <w:t xml:space="preserve"> </w:t>
      </w:r>
    </w:p>
    <w:p w14:paraId="2C173D97" w14:textId="77777777" w:rsidR="00050D50" w:rsidRDefault="00050D50" w:rsidP="00050D50">
      <w:pPr>
        <w:pStyle w:val="NoSpacing"/>
        <w:rPr>
          <w:rFonts w:cs="Arial"/>
          <w:szCs w:val="24"/>
        </w:rPr>
      </w:pPr>
    </w:p>
    <w:p w14:paraId="74ABFE24" w14:textId="412E664C" w:rsidR="00D538C8" w:rsidRDefault="00D538C8" w:rsidP="00050D50">
      <w:pPr>
        <w:pStyle w:val="NoSpacing"/>
        <w:rPr>
          <w:rFonts w:cs="Arial"/>
          <w:szCs w:val="24"/>
        </w:rPr>
      </w:pPr>
      <w:r w:rsidRPr="00F962B8">
        <w:rPr>
          <w:rFonts w:cs="Arial"/>
          <w:szCs w:val="24"/>
        </w:rPr>
        <w:t xml:space="preserve">Key income assumptions of the baseline forecast have been requested in percentage </w:t>
      </w:r>
      <w:r w:rsidRPr="00050D50">
        <w:t>terms</w:t>
      </w:r>
      <w:r w:rsidRPr="00F962B8">
        <w:rPr>
          <w:rFonts w:cs="Arial"/>
          <w:szCs w:val="24"/>
        </w:rPr>
        <w:t xml:space="preserve"> on Table 5_6 of Annex B1. Please include narrative supporting the rationale for these assumptions within the narrative boxes for each income stream.</w:t>
      </w:r>
    </w:p>
    <w:p w14:paraId="65BDE606" w14:textId="77777777" w:rsidR="00050D50" w:rsidRPr="00F962B8" w:rsidRDefault="00050D50" w:rsidP="00050D50">
      <w:pPr>
        <w:pStyle w:val="NoSpacing"/>
        <w:rPr>
          <w:rFonts w:cs="Arial"/>
          <w:szCs w:val="24"/>
        </w:rPr>
      </w:pPr>
    </w:p>
    <w:p w14:paraId="0541AE6E" w14:textId="77777777" w:rsidR="00D538C8" w:rsidRPr="00F962B8" w:rsidRDefault="00D538C8" w:rsidP="00050D50">
      <w:pPr>
        <w:pStyle w:val="NoSpacing"/>
        <w:rPr>
          <w:rFonts w:cs="Arial"/>
          <w:szCs w:val="24"/>
        </w:rPr>
      </w:pPr>
      <w:r w:rsidRPr="00050D50">
        <w:lastRenderedPageBreak/>
        <w:t>Please</w:t>
      </w:r>
      <w:r w:rsidRPr="00F962B8">
        <w:rPr>
          <w:rFonts w:cs="Arial"/>
          <w:szCs w:val="24"/>
        </w:rPr>
        <w:t xml:space="preserve"> ensure that your commentaries on the material streams below cover the following:</w:t>
      </w:r>
    </w:p>
    <w:p w14:paraId="43CD7579" w14:textId="7E2A86CE" w:rsidR="00D538C8" w:rsidRPr="00F962B8" w:rsidRDefault="00D538C8" w:rsidP="00CB7415">
      <w:pPr>
        <w:numPr>
          <w:ilvl w:val="0"/>
          <w:numId w:val="3"/>
        </w:numPr>
        <w:spacing w:after="120"/>
        <w:rPr>
          <w:rFonts w:cs="Arial"/>
          <w:szCs w:val="24"/>
        </w:rPr>
      </w:pPr>
      <w:r w:rsidRPr="00F962B8">
        <w:rPr>
          <w:rFonts w:cs="Arial"/>
          <w:szCs w:val="24"/>
        </w:rPr>
        <w:t xml:space="preserve">A strong, evidenced narrative for </w:t>
      </w:r>
      <w:r w:rsidR="00EC2164">
        <w:rPr>
          <w:rFonts w:cs="Arial"/>
          <w:szCs w:val="24"/>
        </w:rPr>
        <w:t xml:space="preserve">all </w:t>
      </w:r>
      <w:r w:rsidRPr="00F962B8">
        <w:rPr>
          <w:rFonts w:cs="Arial"/>
          <w:szCs w:val="24"/>
        </w:rPr>
        <w:t>growth assumptions in any area of income, together with sensitivities, and any contingencies or mitigation planning;</w:t>
      </w:r>
    </w:p>
    <w:p w14:paraId="3C206FAF" w14:textId="77777777" w:rsidR="00D538C8" w:rsidRPr="00F962B8" w:rsidRDefault="00D538C8" w:rsidP="00CB7415">
      <w:pPr>
        <w:numPr>
          <w:ilvl w:val="0"/>
          <w:numId w:val="3"/>
        </w:numPr>
        <w:spacing w:after="120"/>
        <w:rPr>
          <w:rFonts w:cs="Arial"/>
          <w:szCs w:val="24"/>
        </w:rPr>
      </w:pPr>
      <w:r w:rsidRPr="00F962B8">
        <w:rPr>
          <w:rFonts w:cs="Arial"/>
          <w:szCs w:val="24"/>
        </w:rPr>
        <w:t>An indication of the range of scenario modelling you are undertaking in addition to the baseline forecast position;</w:t>
      </w:r>
    </w:p>
    <w:p w14:paraId="4369666A" w14:textId="77777777" w:rsidR="00D538C8" w:rsidRPr="00F962B8" w:rsidRDefault="00D538C8" w:rsidP="00CB7415">
      <w:pPr>
        <w:numPr>
          <w:ilvl w:val="0"/>
          <w:numId w:val="3"/>
        </w:numPr>
        <w:spacing w:after="120"/>
        <w:rPr>
          <w:rFonts w:cs="Arial"/>
          <w:szCs w:val="24"/>
        </w:rPr>
      </w:pPr>
      <w:r w:rsidRPr="00F962B8">
        <w:rPr>
          <w:rFonts w:cs="Arial"/>
          <w:szCs w:val="24"/>
        </w:rPr>
        <w:t>An indication of any mitigations required as a result of any of the above modelling</w:t>
      </w:r>
    </w:p>
    <w:p w14:paraId="3D8AC22E" w14:textId="77777777" w:rsidR="00D538C8" w:rsidRPr="00F962B8" w:rsidRDefault="00D538C8" w:rsidP="00CB7415">
      <w:pPr>
        <w:numPr>
          <w:ilvl w:val="0"/>
          <w:numId w:val="3"/>
        </w:numPr>
        <w:spacing w:after="120"/>
        <w:rPr>
          <w:rFonts w:cs="Arial"/>
          <w:szCs w:val="24"/>
        </w:rPr>
      </w:pPr>
      <w:r w:rsidRPr="00F962B8">
        <w:rPr>
          <w:rFonts w:cs="Arial"/>
          <w:szCs w:val="24"/>
        </w:rPr>
        <w:t>An indication of the net effect of the above range of scenarios under consideration on:</w:t>
      </w:r>
    </w:p>
    <w:p w14:paraId="0F48381B" w14:textId="77777777" w:rsidR="00D538C8" w:rsidRPr="00F962B8" w:rsidRDefault="00D538C8" w:rsidP="00CB7415">
      <w:pPr>
        <w:numPr>
          <w:ilvl w:val="1"/>
          <w:numId w:val="3"/>
        </w:numPr>
        <w:spacing w:after="120"/>
        <w:rPr>
          <w:rFonts w:cs="Arial"/>
          <w:szCs w:val="24"/>
        </w:rPr>
      </w:pPr>
      <w:r w:rsidRPr="00F962B8">
        <w:rPr>
          <w:rFonts w:cs="Arial"/>
          <w:szCs w:val="24"/>
        </w:rPr>
        <w:t>net operating cash flow;</w:t>
      </w:r>
    </w:p>
    <w:p w14:paraId="609D0BAB" w14:textId="77777777" w:rsidR="00D538C8" w:rsidRPr="00F962B8" w:rsidRDefault="00D538C8" w:rsidP="00CB7415">
      <w:pPr>
        <w:numPr>
          <w:ilvl w:val="1"/>
          <w:numId w:val="3"/>
        </w:numPr>
        <w:spacing w:after="120"/>
        <w:rPr>
          <w:rFonts w:cs="Arial"/>
          <w:szCs w:val="24"/>
        </w:rPr>
      </w:pPr>
      <w:r w:rsidRPr="00F962B8">
        <w:rPr>
          <w:rFonts w:cs="Arial"/>
          <w:szCs w:val="24"/>
        </w:rPr>
        <w:t>cash balances (including any indicators of cash pressure points and the timing of these).</w:t>
      </w:r>
    </w:p>
    <w:p w14:paraId="5DD7DD97" w14:textId="77777777" w:rsidR="00F90EF8" w:rsidRPr="00050D50" w:rsidRDefault="00F90EF8" w:rsidP="006E1294">
      <w:pPr>
        <w:pStyle w:val="NoSpacing"/>
      </w:pPr>
    </w:p>
    <w:p w14:paraId="32979D17" w14:textId="77777777" w:rsidR="00D538C8" w:rsidRPr="00F962B8" w:rsidRDefault="00D538C8" w:rsidP="00A310F8">
      <w:pPr>
        <w:pStyle w:val="Heading3"/>
      </w:pPr>
      <w:r w:rsidRPr="00F962B8">
        <w:t>Tuition fees</w:t>
      </w:r>
    </w:p>
    <w:p w14:paraId="507E864D" w14:textId="77777777" w:rsidR="006E1294" w:rsidRDefault="006E1294" w:rsidP="006E1294">
      <w:pPr>
        <w:pStyle w:val="NoSpacing"/>
        <w:rPr>
          <w:rFonts w:cs="Arial"/>
          <w:szCs w:val="24"/>
        </w:rPr>
      </w:pPr>
    </w:p>
    <w:p w14:paraId="2404EA51" w14:textId="1798804B" w:rsidR="00D538C8" w:rsidRDefault="00D538C8" w:rsidP="006E1294">
      <w:pPr>
        <w:pStyle w:val="NoSpacing"/>
        <w:rPr>
          <w:rFonts w:cs="Arial"/>
          <w:szCs w:val="24"/>
        </w:rPr>
      </w:pPr>
      <w:r w:rsidRPr="00F962B8">
        <w:rPr>
          <w:rFonts w:cs="Arial"/>
          <w:szCs w:val="24"/>
        </w:rPr>
        <w:t xml:space="preserve">What are the assumptions for student recruitment and fee income over the period of the </w:t>
      </w:r>
      <w:r w:rsidRPr="00050D50">
        <w:t>forecasts</w:t>
      </w:r>
      <w:r w:rsidRPr="00F962B8">
        <w:rPr>
          <w:rFonts w:cs="Arial"/>
          <w:szCs w:val="24"/>
        </w:rPr>
        <w:t xml:space="preserve">? This should include how the institution is mitigating any risk and what scenario planning or sensitivity analysis has been undertaken, including the outcomes of other scenario modelling being undertaken. </w:t>
      </w:r>
      <w:r w:rsidRPr="00F962B8">
        <w:rPr>
          <w:rFonts w:cs="Arial"/>
          <w:szCs w:val="24"/>
          <w:lang w:eastAsia="en-GB"/>
        </w:rPr>
        <w:t xml:space="preserve">We do not expect </w:t>
      </w:r>
      <w:r w:rsidRPr="00F962B8">
        <w:rPr>
          <w:rFonts w:cs="Arial"/>
          <w:szCs w:val="24"/>
        </w:rPr>
        <w:t xml:space="preserve">the forecasts to show significant growth in recruitment, but where growth is being forecast in any area we expect the commentary to provide both a strong, evidenced rationale for the growth and full details of the financial sensitivity </w:t>
      </w:r>
      <w:r w:rsidRPr="00050D50">
        <w:t>scenarios</w:t>
      </w:r>
      <w:r w:rsidRPr="00F962B8">
        <w:rPr>
          <w:rFonts w:cs="Arial"/>
          <w:szCs w:val="24"/>
        </w:rPr>
        <w:t xml:space="preserve"> if growth is not realised and the contingency plans to respond in those circumstances.  </w:t>
      </w:r>
    </w:p>
    <w:p w14:paraId="1735BF0A" w14:textId="77777777" w:rsidR="00154C6E" w:rsidRPr="00F962B8" w:rsidRDefault="00154C6E" w:rsidP="006E1294">
      <w:pPr>
        <w:pStyle w:val="NoSpacing"/>
        <w:rPr>
          <w:rFonts w:cs="Arial"/>
          <w:szCs w:val="24"/>
        </w:rPr>
      </w:pPr>
    </w:p>
    <w:p w14:paraId="6B9DDEBE" w14:textId="77777777" w:rsidR="00D538C8" w:rsidRDefault="00D538C8" w:rsidP="006E1294">
      <w:pPr>
        <w:pStyle w:val="NoSpacing"/>
        <w:rPr>
          <w:rFonts w:cs="Arial"/>
          <w:szCs w:val="24"/>
        </w:rPr>
      </w:pPr>
      <w:r w:rsidRPr="00F962B8">
        <w:rPr>
          <w:rFonts w:cs="Arial"/>
          <w:szCs w:val="24"/>
        </w:rPr>
        <w:t xml:space="preserve">Please </w:t>
      </w:r>
      <w:r w:rsidRPr="00050D50">
        <w:t>include</w:t>
      </w:r>
      <w:r w:rsidRPr="00F962B8">
        <w:rPr>
          <w:rFonts w:cs="Arial"/>
          <w:szCs w:val="24"/>
        </w:rPr>
        <w:t xml:space="preserve"> specific reference to assumptions made for PGCE student numbers and consequent financial implications.</w:t>
      </w:r>
    </w:p>
    <w:p w14:paraId="76AD778D" w14:textId="77777777" w:rsidR="00154C6E" w:rsidRPr="00F962B8" w:rsidRDefault="00154C6E" w:rsidP="006E1294">
      <w:pPr>
        <w:pStyle w:val="NoSpacing"/>
        <w:rPr>
          <w:rFonts w:cs="Arial"/>
          <w:szCs w:val="24"/>
        </w:rPr>
      </w:pPr>
    </w:p>
    <w:p w14:paraId="22771D81" w14:textId="77777777" w:rsidR="00D538C8" w:rsidRDefault="00D538C8" w:rsidP="006E1294">
      <w:pPr>
        <w:pStyle w:val="NoSpacing"/>
        <w:rPr>
          <w:rFonts w:cs="Arial"/>
          <w:szCs w:val="24"/>
        </w:rPr>
      </w:pPr>
      <w:r w:rsidRPr="00F962B8">
        <w:rPr>
          <w:rFonts w:cs="Arial"/>
          <w:szCs w:val="24"/>
        </w:rPr>
        <w:t xml:space="preserve">We </w:t>
      </w:r>
      <w:r w:rsidRPr="00050D50">
        <w:t>expect</w:t>
      </w:r>
      <w:r w:rsidRPr="00F962B8">
        <w:rPr>
          <w:rFonts w:cs="Arial"/>
          <w:szCs w:val="24"/>
        </w:rPr>
        <w:t xml:space="preserve"> commentary on student numbers to include any related impact on accommodation and facilities income.</w:t>
      </w:r>
    </w:p>
    <w:p w14:paraId="0EAA7C74" w14:textId="77777777" w:rsidR="00154C6E" w:rsidRPr="00F962B8" w:rsidRDefault="00154C6E" w:rsidP="006E1294">
      <w:pPr>
        <w:pStyle w:val="NoSpacing"/>
        <w:rPr>
          <w:rFonts w:cs="Arial"/>
          <w:szCs w:val="24"/>
        </w:rPr>
      </w:pPr>
    </w:p>
    <w:p w14:paraId="4EB3A8B7" w14:textId="77777777" w:rsidR="00D538C8" w:rsidRDefault="00D538C8" w:rsidP="006E1294">
      <w:pPr>
        <w:rPr>
          <w:rFonts w:cs="Arial"/>
          <w:i/>
          <w:szCs w:val="24"/>
          <w:u w:val="single"/>
        </w:rPr>
      </w:pPr>
      <w:r w:rsidRPr="00F962B8">
        <w:rPr>
          <w:rFonts w:cs="Arial"/>
          <w:i/>
          <w:szCs w:val="24"/>
          <w:u w:val="single"/>
        </w:rPr>
        <w:t xml:space="preserve">UK students </w:t>
      </w:r>
    </w:p>
    <w:p w14:paraId="5523D334" w14:textId="77777777" w:rsidR="00154C6E" w:rsidRPr="00F962B8" w:rsidRDefault="00154C6E" w:rsidP="006E1294">
      <w:pPr>
        <w:rPr>
          <w:rFonts w:cs="Arial"/>
          <w:i/>
          <w:szCs w:val="24"/>
          <w:u w:val="single"/>
        </w:rPr>
      </w:pPr>
    </w:p>
    <w:p w14:paraId="5D5C5FED" w14:textId="6B1B8EE3" w:rsidR="00D538C8" w:rsidRDefault="00D538C8" w:rsidP="006E1294">
      <w:pPr>
        <w:pStyle w:val="NoSpacing"/>
        <w:rPr>
          <w:rFonts w:cs="Arial"/>
          <w:szCs w:val="24"/>
        </w:rPr>
      </w:pPr>
      <w:r w:rsidRPr="00F962B8">
        <w:rPr>
          <w:rFonts w:cs="Arial"/>
          <w:szCs w:val="24"/>
        </w:rPr>
        <w:t xml:space="preserve">Please include </w:t>
      </w:r>
      <w:r w:rsidRPr="00050D50">
        <w:t>detail</w:t>
      </w:r>
      <w:r w:rsidRPr="00F962B8">
        <w:rPr>
          <w:rFonts w:cs="Arial"/>
          <w:szCs w:val="24"/>
        </w:rPr>
        <w:t xml:space="preserve"> of assumptions made in relation to returners, and how these compare to the current year.</w:t>
      </w:r>
    </w:p>
    <w:p w14:paraId="3B2753C3" w14:textId="77777777" w:rsidR="00154C6E" w:rsidRDefault="00154C6E" w:rsidP="006E1294">
      <w:pPr>
        <w:pStyle w:val="NoSpacing"/>
        <w:rPr>
          <w:rFonts w:cs="Arial"/>
          <w:szCs w:val="24"/>
        </w:rPr>
      </w:pPr>
    </w:p>
    <w:p w14:paraId="1B457967" w14:textId="756C3E4D" w:rsidR="001E129E" w:rsidRDefault="00CF226F" w:rsidP="006E1294">
      <w:pPr>
        <w:pStyle w:val="NoSpacing"/>
        <w:rPr>
          <w:rFonts w:cs="Arial"/>
          <w:szCs w:val="24"/>
        </w:rPr>
      </w:pPr>
      <w:r>
        <w:rPr>
          <w:rFonts w:cs="Arial"/>
          <w:szCs w:val="24"/>
        </w:rPr>
        <w:t>To assist</w:t>
      </w:r>
      <w:r w:rsidR="001E129E" w:rsidRPr="00530D45">
        <w:rPr>
          <w:rFonts w:cs="Arial"/>
          <w:szCs w:val="24"/>
        </w:rPr>
        <w:t xml:space="preserve"> </w:t>
      </w:r>
      <w:r w:rsidR="001E129E" w:rsidRPr="00050D50">
        <w:t>comparability</w:t>
      </w:r>
      <w:r w:rsidR="001E129E" w:rsidRPr="00530D45">
        <w:rPr>
          <w:rFonts w:cs="Arial"/>
          <w:szCs w:val="24"/>
        </w:rPr>
        <w:t xml:space="preserve"> please detail in which AY</w:t>
      </w:r>
      <w:r w:rsidR="00EC2164" w:rsidRPr="00530D45">
        <w:rPr>
          <w:rFonts w:cs="Arial"/>
          <w:szCs w:val="24"/>
        </w:rPr>
        <w:t>(s)</w:t>
      </w:r>
      <w:r w:rsidR="001E129E" w:rsidRPr="00530D45">
        <w:rPr>
          <w:rFonts w:cs="Arial"/>
          <w:szCs w:val="24"/>
        </w:rPr>
        <w:t xml:space="preserve"> the increased UK fee cap</w:t>
      </w:r>
      <w:r>
        <w:rPr>
          <w:rFonts w:cs="Arial"/>
          <w:szCs w:val="24"/>
        </w:rPr>
        <w:t>s</w:t>
      </w:r>
      <w:r w:rsidR="001E129E" w:rsidRPr="00530D45">
        <w:rPr>
          <w:rFonts w:cs="Arial"/>
          <w:szCs w:val="24"/>
        </w:rPr>
        <w:t xml:space="preserve"> </w:t>
      </w:r>
      <w:r w:rsidR="00EC2164" w:rsidRPr="00530D45">
        <w:rPr>
          <w:rFonts w:cs="Arial"/>
          <w:szCs w:val="24"/>
        </w:rPr>
        <w:t>ha</w:t>
      </w:r>
      <w:r>
        <w:rPr>
          <w:rFonts w:cs="Arial"/>
          <w:szCs w:val="24"/>
        </w:rPr>
        <w:t>ve</w:t>
      </w:r>
      <w:r w:rsidR="00EC2164" w:rsidRPr="00530D45">
        <w:rPr>
          <w:rFonts w:cs="Arial"/>
          <w:szCs w:val="24"/>
        </w:rPr>
        <w:t xml:space="preserve"> been assumed to be</w:t>
      </w:r>
      <w:r w:rsidR="001E129E" w:rsidRPr="00530D45">
        <w:rPr>
          <w:rFonts w:cs="Arial"/>
          <w:szCs w:val="24"/>
        </w:rPr>
        <w:t xml:space="preserve"> applied to new intake and returners.</w:t>
      </w:r>
    </w:p>
    <w:p w14:paraId="1D1AB2B7" w14:textId="77777777" w:rsidR="00154C6E" w:rsidRPr="00EC2164" w:rsidRDefault="00154C6E" w:rsidP="00050D50">
      <w:pPr>
        <w:pStyle w:val="NoSpacing"/>
        <w:rPr>
          <w:rFonts w:cs="Arial"/>
          <w:i/>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0CF1C991" w14:textId="77777777" w:rsidTr="006E1294">
        <w:trPr>
          <w:trHeight w:val="1722"/>
        </w:trPr>
        <w:tc>
          <w:tcPr>
            <w:tcW w:w="9488" w:type="dxa"/>
            <w:shd w:val="clear" w:color="auto" w:fill="auto"/>
          </w:tcPr>
          <w:p w14:paraId="658BCAD8"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 xml:space="preserve">Narrative </w:t>
            </w:r>
          </w:p>
          <w:p w14:paraId="0DD43127" w14:textId="77777777" w:rsidR="001E129E" w:rsidRPr="00053A40" w:rsidRDefault="001E129E" w:rsidP="00053A40">
            <w:pPr>
              <w:rPr>
                <w:rFonts w:cs="Arial"/>
                <w:color w:val="595959" w:themeColor="text1" w:themeTint="A6"/>
                <w:szCs w:val="24"/>
              </w:rPr>
            </w:pPr>
          </w:p>
          <w:p w14:paraId="3BD8F312" w14:textId="65B258E7" w:rsidR="001E129E" w:rsidRPr="00053A40" w:rsidRDefault="001E129E" w:rsidP="00053A40">
            <w:pPr>
              <w:rPr>
                <w:rFonts w:cs="Arial"/>
                <w:color w:val="595959" w:themeColor="text1" w:themeTint="A6"/>
                <w:szCs w:val="24"/>
              </w:rPr>
            </w:pPr>
            <w:r w:rsidRPr="00053A40">
              <w:rPr>
                <w:rFonts w:cs="Arial"/>
                <w:color w:val="595959" w:themeColor="text1" w:themeTint="A6"/>
                <w:szCs w:val="24"/>
              </w:rPr>
              <w:t>Narrative – fee cap assumptions</w:t>
            </w:r>
          </w:p>
        </w:tc>
      </w:tr>
    </w:tbl>
    <w:p w14:paraId="32CE72DA" w14:textId="77777777" w:rsidR="00397D1A" w:rsidRPr="00050D50" w:rsidRDefault="00397D1A" w:rsidP="006E1294">
      <w:pPr>
        <w:pStyle w:val="NoSpacing"/>
      </w:pPr>
    </w:p>
    <w:p w14:paraId="3518F15C" w14:textId="77777777" w:rsidR="00D538C8" w:rsidRDefault="00D538C8" w:rsidP="006E1294">
      <w:pPr>
        <w:rPr>
          <w:rFonts w:cs="Arial"/>
          <w:i/>
          <w:szCs w:val="24"/>
          <w:u w:val="single"/>
        </w:rPr>
      </w:pPr>
      <w:r w:rsidRPr="00F962B8">
        <w:rPr>
          <w:rFonts w:cs="Arial"/>
          <w:i/>
          <w:szCs w:val="24"/>
          <w:u w:val="single"/>
        </w:rPr>
        <w:t>International students</w:t>
      </w:r>
    </w:p>
    <w:p w14:paraId="4E4AE4CF" w14:textId="77777777" w:rsidR="00154C6E" w:rsidRPr="00F962B8" w:rsidRDefault="00154C6E" w:rsidP="006E1294">
      <w:pPr>
        <w:rPr>
          <w:rFonts w:cs="Arial"/>
          <w:i/>
          <w:szCs w:val="24"/>
          <w:u w:val="single"/>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4E1FB28D" w14:textId="77777777" w:rsidTr="006E1294">
        <w:trPr>
          <w:trHeight w:val="1722"/>
        </w:trPr>
        <w:tc>
          <w:tcPr>
            <w:tcW w:w="9488" w:type="dxa"/>
            <w:shd w:val="clear" w:color="auto" w:fill="auto"/>
          </w:tcPr>
          <w:p w14:paraId="18F019EF"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lastRenderedPageBreak/>
              <w:t>Narrative</w:t>
            </w:r>
          </w:p>
        </w:tc>
      </w:tr>
    </w:tbl>
    <w:p w14:paraId="3111A510" w14:textId="77777777" w:rsidR="00D538C8" w:rsidRPr="00F962B8" w:rsidRDefault="00D538C8" w:rsidP="00050D50">
      <w:pPr>
        <w:pStyle w:val="NoSpacing"/>
        <w:rPr>
          <w:rFonts w:cs="Arial"/>
          <w:szCs w:val="24"/>
        </w:rPr>
      </w:pPr>
    </w:p>
    <w:p w14:paraId="0CF6287D" w14:textId="622C4D90" w:rsidR="00D538C8" w:rsidRDefault="00D538C8" w:rsidP="00050D50">
      <w:pPr>
        <w:pStyle w:val="NoSpacing"/>
        <w:rPr>
          <w:rFonts w:cs="Arial"/>
        </w:rPr>
      </w:pPr>
      <w:r w:rsidRPr="4A59C43F">
        <w:rPr>
          <w:rFonts w:cs="Arial"/>
        </w:rPr>
        <w:t>There has been significant growth in overseas PG intake across the UK sector</w:t>
      </w:r>
      <w:r w:rsidR="00EC2164" w:rsidRPr="4A59C43F">
        <w:rPr>
          <w:rFonts w:cs="Arial"/>
        </w:rPr>
        <w:t xml:space="preserve"> in recent </w:t>
      </w:r>
      <w:r w:rsidR="00EC2164" w:rsidRPr="00050D50">
        <w:t>years</w:t>
      </w:r>
      <w:r w:rsidR="521D9F0F" w:rsidRPr="4A59C43F">
        <w:rPr>
          <w:rFonts w:cs="Arial"/>
        </w:rPr>
        <w:t xml:space="preserve"> </w:t>
      </w:r>
      <w:r w:rsidR="521D9F0F" w:rsidRPr="008A4E1D">
        <w:rPr>
          <w:rFonts w:cs="Arial"/>
          <w:iCs/>
          <w:szCs w:val="24"/>
          <w:shd w:val="clear" w:color="auto" w:fill="F25708"/>
        </w:rPr>
        <w:t>with a marked decline within the last 18 months</w:t>
      </w:r>
      <w:r w:rsidRPr="4A59C43F">
        <w:rPr>
          <w:rFonts w:cs="Arial"/>
        </w:rPr>
        <w:t>. Please briefly describe the main challenges to your institution and measures and modelling undertaken (where relevant) with respect to geopolitical challenges, UK government policy, agency costs</w:t>
      </w:r>
      <w:r w:rsidR="00EC2164" w:rsidRPr="4A59C43F">
        <w:rPr>
          <w:rFonts w:cs="Arial"/>
        </w:rPr>
        <w:t xml:space="preserve"> and</w:t>
      </w:r>
      <w:r w:rsidRPr="4A59C43F">
        <w:rPr>
          <w:rFonts w:cs="Arial"/>
        </w:rPr>
        <w:t xml:space="preserve"> additional student support. </w:t>
      </w:r>
    </w:p>
    <w:p w14:paraId="5C789575" w14:textId="77777777" w:rsidR="00154C6E" w:rsidRPr="00F962B8" w:rsidRDefault="00154C6E" w:rsidP="00050D50">
      <w:pPr>
        <w:pStyle w:val="NoSpacing"/>
        <w:rPr>
          <w:rFonts w:cs="Arial"/>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60A9F4E9" w14:textId="77777777" w:rsidTr="006E1294">
        <w:trPr>
          <w:trHeight w:val="1722"/>
        </w:trPr>
        <w:tc>
          <w:tcPr>
            <w:tcW w:w="9488" w:type="dxa"/>
            <w:shd w:val="clear" w:color="auto" w:fill="auto"/>
          </w:tcPr>
          <w:p w14:paraId="5A7BF66F"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 xml:space="preserve">Narrative </w:t>
            </w:r>
          </w:p>
        </w:tc>
      </w:tr>
    </w:tbl>
    <w:p w14:paraId="2A496E37" w14:textId="77777777" w:rsidR="00F90EF8" w:rsidRDefault="00F90EF8" w:rsidP="00A310F8">
      <w:pPr>
        <w:pStyle w:val="NoSpacing"/>
      </w:pPr>
    </w:p>
    <w:p w14:paraId="56EAEF6E" w14:textId="7E69575C" w:rsidR="003731AF" w:rsidRDefault="00A04A11" w:rsidP="00A310F8">
      <w:pPr>
        <w:shd w:val="clear" w:color="auto" w:fill="F25708"/>
        <w:overflowPunct/>
        <w:autoSpaceDE/>
        <w:autoSpaceDN/>
        <w:adjustRightInd/>
        <w:textAlignment w:val="auto"/>
        <w:rPr>
          <w:rFonts w:cs="Arial"/>
          <w:iCs/>
          <w:szCs w:val="24"/>
        </w:rPr>
      </w:pPr>
      <w:r w:rsidRPr="00F90EF8">
        <w:rPr>
          <w:rFonts w:cs="Arial"/>
          <w:iCs/>
          <w:szCs w:val="24"/>
        </w:rPr>
        <w:t>The risks</w:t>
      </w:r>
      <w:r w:rsidR="00815C44" w:rsidRPr="00F90EF8">
        <w:rPr>
          <w:rFonts w:cs="Arial"/>
          <w:iCs/>
          <w:szCs w:val="24"/>
        </w:rPr>
        <w:t xml:space="preserve"> relating</w:t>
      </w:r>
      <w:r w:rsidRPr="00F90EF8">
        <w:rPr>
          <w:rFonts w:cs="Arial"/>
          <w:iCs/>
          <w:szCs w:val="24"/>
        </w:rPr>
        <w:t xml:space="preserve"> to international students</w:t>
      </w:r>
      <w:r w:rsidR="00815C44" w:rsidRPr="00F90EF8">
        <w:rPr>
          <w:rFonts w:cs="Arial"/>
          <w:iCs/>
          <w:szCs w:val="24"/>
        </w:rPr>
        <w:t xml:space="preserve"> vary</w:t>
      </w:r>
      <w:r w:rsidRPr="00F90EF8">
        <w:rPr>
          <w:rFonts w:cs="Arial"/>
          <w:iCs/>
          <w:szCs w:val="24"/>
        </w:rPr>
        <w:t xml:space="preserve"> dependent on their domicile. </w:t>
      </w:r>
      <w:r w:rsidR="003731AF" w:rsidRPr="00F90EF8">
        <w:rPr>
          <w:rFonts w:cs="Arial"/>
          <w:iCs/>
          <w:szCs w:val="24"/>
        </w:rPr>
        <w:t>Please briefly indicate the main domiciles being targeted (and / or indicating acceptance) for 2025/26</w:t>
      </w:r>
      <w:r w:rsidR="00D464C2" w:rsidRPr="00F90EF8">
        <w:rPr>
          <w:rFonts w:cs="Arial"/>
          <w:iCs/>
          <w:szCs w:val="24"/>
        </w:rPr>
        <w:t xml:space="preserve"> and </w:t>
      </w:r>
      <w:r w:rsidR="00EA4B69" w:rsidRPr="00F90EF8">
        <w:rPr>
          <w:rFonts w:cs="Arial"/>
          <w:iCs/>
          <w:szCs w:val="24"/>
        </w:rPr>
        <w:t>the key risks</w:t>
      </w:r>
      <w:r w:rsidR="00863435" w:rsidRPr="00F90EF8">
        <w:rPr>
          <w:rFonts w:cs="Arial"/>
          <w:iCs/>
          <w:szCs w:val="24"/>
        </w:rPr>
        <w:t xml:space="preserve"> identified</w:t>
      </w:r>
      <w:r w:rsidR="00FC1010" w:rsidRPr="00F90EF8">
        <w:rPr>
          <w:rFonts w:cs="Arial"/>
          <w:iCs/>
          <w:szCs w:val="24"/>
        </w:rPr>
        <w:t xml:space="preserve"> for these domiciles</w:t>
      </w:r>
      <w:r w:rsidR="00EA4B69" w:rsidRPr="00F90EF8">
        <w:rPr>
          <w:rFonts w:cs="Arial"/>
          <w:iCs/>
          <w:szCs w:val="24"/>
        </w:rPr>
        <w:t xml:space="preserve"> / any mitigations.</w:t>
      </w:r>
    </w:p>
    <w:p w14:paraId="674012AF" w14:textId="77777777" w:rsidR="00053A40" w:rsidRPr="00F90EF8" w:rsidRDefault="00053A40" w:rsidP="00A310F8">
      <w:pPr>
        <w:pStyle w:val="NoSpacing"/>
        <w:rPr>
          <w:rFonts w:cs="Arial"/>
          <w:iCs/>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464C2" w:rsidRPr="00053A40" w14:paraId="7B95B61E" w14:textId="77777777" w:rsidTr="006E1294">
        <w:trPr>
          <w:trHeight w:val="1722"/>
        </w:trPr>
        <w:tc>
          <w:tcPr>
            <w:tcW w:w="9488" w:type="dxa"/>
            <w:shd w:val="clear" w:color="auto" w:fill="auto"/>
          </w:tcPr>
          <w:p w14:paraId="1CB23486" w14:textId="77777777" w:rsidR="00D464C2" w:rsidRPr="00053A40" w:rsidRDefault="00D464C2" w:rsidP="00053A40">
            <w:pPr>
              <w:rPr>
                <w:rFonts w:cs="Arial"/>
                <w:color w:val="595959" w:themeColor="text1" w:themeTint="A6"/>
                <w:szCs w:val="24"/>
              </w:rPr>
            </w:pPr>
            <w:r w:rsidRPr="00053A40">
              <w:rPr>
                <w:rFonts w:cs="Arial"/>
                <w:color w:val="595959" w:themeColor="text1" w:themeTint="A6"/>
                <w:szCs w:val="24"/>
              </w:rPr>
              <w:t xml:space="preserve">Narrative </w:t>
            </w:r>
          </w:p>
        </w:tc>
      </w:tr>
    </w:tbl>
    <w:p w14:paraId="0E82F1CC" w14:textId="77777777" w:rsidR="00D464C2" w:rsidRPr="00A04A11" w:rsidRDefault="00D464C2" w:rsidP="00050D50">
      <w:pPr>
        <w:pStyle w:val="NoSpacing"/>
        <w:rPr>
          <w:rFonts w:cs="Arial"/>
          <w:iCs/>
          <w:szCs w:val="24"/>
        </w:rPr>
      </w:pPr>
    </w:p>
    <w:p w14:paraId="0C611587" w14:textId="2B9C2CB7" w:rsidR="001E129E" w:rsidRDefault="001E129E" w:rsidP="006E1294">
      <w:pPr>
        <w:overflowPunct/>
        <w:autoSpaceDE/>
        <w:autoSpaceDN/>
        <w:adjustRightInd/>
        <w:spacing w:line="259" w:lineRule="auto"/>
        <w:textAlignment w:val="auto"/>
        <w:rPr>
          <w:rFonts w:cs="Arial"/>
          <w:i/>
          <w:szCs w:val="24"/>
          <w:u w:val="single"/>
        </w:rPr>
      </w:pPr>
      <w:r w:rsidRPr="002A04C2">
        <w:rPr>
          <w:rFonts w:cs="Arial"/>
          <w:i/>
          <w:szCs w:val="24"/>
          <w:u w:val="single"/>
        </w:rPr>
        <w:t>Short courses included within FTUG</w:t>
      </w:r>
    </w:p>
    <w:p w14:paraId="0AEACD35" w14:textId="77777777" w:rsidR="00154C6E" w:rsidRPr="002A04C2" w:rsidRDefault="00154C6E" w:rsidP="006E1294">
      <w:pPr>
        <w:overflowPunct/>
        <w:autoSpaceDE/>
        <w:autoSpaceDN/>
        <w:adjustRightInd/>
        <w:spacing w:line="259" w:lineRule="auto"/>
        <w:textAlignment w:val="auto"/>
        <w:rPr>
          <w:rFonts w:cs="Arial"/>
          <w:i/>
          <w:szCs w:val="24"/>
          <w:u w:val="single"/>
        </w:rPr>
      </w:pPr>
    </w:p>
    <w:p w14:paraId="2620DAD9" w14:textId="1DB1F482" w:rsidR="001E129E" w:rsidRDefault="001E129E" w:rsidP="006E1294">
      <w:pPr>
        <w:pStyle w:val="NoSpacing"/>
        <w:rPr>
          <w:rFonts w:cs="Arial"/>
          <w:szCs w:val="24"/>
        </w:rPr>
      </w:pPr>
      <w:r w:rsidRPr="002A04C2">
        <w:rPr>
          <w:rFonts w:cs="Arial"/>
          <w:szCs w:val="24"/>
        </w:rPr>
        <w:t xml:space="preserve">As </w:t>
      </w:r>
      <w:r w:rsidRPr="00050D50">
        <w:t>HEIs</w:t>
      </w:r>
      <w:r w:rsidRPr="002A04C2">
        <w:rPr>
          <w:rFonts w:cs="Arial"/>
          <w:szCs w:val="24"/>
        </w:rPr>
        <w:t xml:space="preserve"> seek to diversify income streams, delivery types become more complex. Please provide a very brief overview of courses included in FTUG that are shorter than the traditional three years. High level quantification of these income streams is requested in Annex </w:t>
      </w:r>
      <w:proofErr w:type="spellStart"/>
      <w:r w:rsidRPr="002A04C2">
        <w:rPr>
          <w:rFonts w:cs="Arial"/>
          <w:szCs w:val="24"/>
        </w:rPr>
        <w:t>B_Table</w:t>
      </w:r>
      <w:proofErr w:type="spellEnd"/>
      <w:r w:rsidRPr="002A04C2">
        <w:rPr>
          <w:rFonts w:cs="Arial"/>
          <w:szCs w:val="24"/>
        </w:rPr>
        <w:t xml:space="preserve"> 5</w:t>
      </w:r>
      <w:r w:rsidR="00970C15" w:rsidRPr="002A04C2">
        <w:rPr>
          <w:rFonts w:cs="Arial"/>
          <w:szCs w:val="24"/>
        </w:rPr>
        <w:t>.1f</w:t>
      </w:r>
      <w:r>
        <w:rPr>
          <w:rFonts w:cs="Arial"/>
          <w:szCs w:val="24"/>
        </w:rPr>
        <w:t xml:space="preserve"> </w:t>
      </w:r>
    </w:p>
    <w:p w14:paraId="46F56F42" w14:textId="77777777" w:rsidR="00154C6E" w:rsidRDefault="00154C6E"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1E129E" w:rsidRPr="00053A40" w14:paraId="4D3AC32D" w14:textId="77777777" w:rsidTr="006E1294">
        <w:trPr>
          <w:trHeight w:val="1028"/>
        </w:trPr>
        <w:tc>
          <w:tcPr>
            <w:tcW w:w="9488" w:type="dxa"/>
            <w:shd w:val="clear" w:color="auto" w:fill="auto"/>
          </w:tcPr>
          <w:p w14:paraId="6D6B6CD3" w14:textId="77777777" w:rsidR="001E129E" w:rsidRPr="00053A40" w:rsidRDefault="001E129E" w:rsidP="00053A40">
            <w:pPr>
              <w:rPr>
                <w:rFonts w:cs="Arial"/>
                <w:color w:val="595959" w:themeColor="text1" w:themeTint="A6"/>
                <w:szCs w:val="24"/>
              </w:rPr>
            </w:pPr>
            <w:r w:rsidRPr="00053A40">
              <w:rPr>
                <w:rFonts w:cs="Arial"/>
                <w:color w:val="595959" w:themeColor="text1" w:themeTint="A6"/>
                <w:szCs w:val="24"/>
              </w:rPr>
              <w:t>Narrative</w:t>
            </w:r>
          </w:p>
        </w:tc>
      </w:tr>
    </w:tbl>
    <w:p w14:paraId="42F7EFE7" w14:textId="77777777" w:rsidR="001E129E" w:rsidRPr="00F962B8" w:rsidRDefault="001E129E" w:rsidP="00050D50">
      <w:pPr>
        <w:pStyle w:val="NoSpacing"/>
        <w:rPr>
          <w:rFonts w:cs="Arial"/>
          <w:szCs w:val="24"/>
        </w:rPr>
      </w:pPr>
    </w:p>
    <w:p w14:paraId="732580C2" w14:textId="1EAB9561" w:rsidR="00D538C8" w:rsidRDefault="00D538C8" w:rsidP="00050D50">
      <w:pPr>
        <w:pStyle w:val="NoSpacing"/>
        <w:rPr>
          <w:rFonts w:cs="Arial"/>
          <w:szCs w:val="24"/>
        </w:rPr>
      </w:pPr>
      <w:r w:rsidRPr="00F962B8">
        <w:rPr>
          <w:rFonts w:cs="Arial"/>
          <w:i/>
          <w:szCs w:val="24"/>
          <w:u w:val="single"/>
        </w:rPr>
        <w:t>Mid-year intakes</w:t>
      </w:r>
      <w:r w:rsidRPr="00F962B8">
        <w:rPr>
          <w:rFonts w:cs="Arial"/>
          <w:szCs w:val="24"/>
        </w:rPr>
        <w:t xml:space="preserve"> – please provide a high level overview to include timing of main intakes</w:t>
      </w:r>
      <w:r w:rsidR="00EC2164">
        <w:rPr>
          <w:rFonts w:cs="Arial"/>
          <w:szCs w:val="24"/>
        </w:rPr>
        <w:t>,</w:t>
      </w:r>
      <w:r w:rsidRPr="00F962B8">
        <w:rPr>
          <w:rFonts w:cs="Arial"/>
          <w:szCs w:val="24"/>
        </w:rPr>
        <w:t xml:space="preserve"> </w:t>
      </w:r>
      <w:r w:rsidRPr="00050D50">
        <w:t>quantification</w:t>
      </w:r>
      <w:r w:rsidRPr="00F962B8">
        <w:rPr>
          <w:rFonts w:cs="Arial"/>
          <w:szCs w:val="24"/>
        </w:rPr>
        <w:t xml:space="preserve"> of financial impact, assumptions included within the forecast and a brief assessment of susceptibility to change.</w:t>
      </w:r>
    </w:p>
    <w:p w14:paraId="622FCF88" w14:textId="77777777" w:rsidR="00154C6E" w:rsidRPr="00F962B8" w:rsidRDefault="00154C6E" w:rsidP="00050D50">
      <w:pPr>
        <w:pStyle w:val="NoSpacing"/>
        <w:rPr>
          <w:rFonts w:cs="Arial"/>
          <w:i/>
          <w:szCs w:val="24"/>
          <w:u w:val="single"/>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4DF926F5" w14:textId="77777777" w:rsidTr="006E1294">
        <w:trPr>
          <w:trHeight w:val="1028"/>
        </w:trPr>
        <w:tc>
          <w:tcPr>
            <w:tcW w:w="9488" w:type="dxa"/>
            <w:shd w:val="clear" w:color="auto" w:fill="auto"/>
          </w:tcPr>
          <w:p w14:paraId="00C984D2"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5C85F2BB" w14:textId="77777777" w:rsidR="00D538C8" w:rsidRPr="00F962B8" w:rsidRDefault="00D538C8" w:rsidP="00050D50">
      <w:pPr>
        <w:pStyle w:val="NoSpacing"/>
        <w:rPr>
          <w:rFonts w:cs="Arial"/>
          <w:szCs w:val="24"/>
        </w:rPr>
      </w:pPr>
    </w:p>
    <w:p w14:paraId="19BDDA1C" w14:textId="77777777" w:rsidR="00D538C8" w:rsidRDefault="00D538C8" w:rsidP="00050D50">
      <w:pPr>
        <w:pStyle w:val="NoSpacing"/>
        <w:rPr>
          <w:rFonts w:cs="Arial"/>
          <w:szCs w:val="24"/>
        </w:rPr>
      </w:pPr>
      <w:r w:rsidRPr="00F962B8">
        <w:rPr>
          <w:rFonts w:cs="Arial"/>
          <w:i/>
          <w:szCs w:val="24"/>
          <w:u w:val="single"/>
        </w:rPr>
        <w:t>Health Education and Improvement Wales (HEIW)</w:t>
      </w:r>
      <w:r w:rsidRPr="00F962B8">
        <w:rPr>
          <w:rFonts w:cs="Arial"/>
          <w:szCs w:val="24"/>
        </w:rPr>
        <w:t xml:space="preserve"> - please provide the basis of your assumptions of HEIW income, including detail of what, if any, confirmation of these has been </w:t>
      </w:r>
      <w:r w:rsidRPr="00050D50">
        <w:t>received</w:t>
      </w:r>
      <w:r w:rsidRPr="00F962B8">
        <w:rPr>
          <w:rFonts w:cs="Arial"/>
          <w:szCs w:val="24"/>
        </w:rPr>
        <w:t xml:space="preserve"> from HEIW. </w:t>
      </w:r>
    </w:p>
    <w:p w14:paraId="3E5CEF2F" w14:textId="77777777" w:rsidR="00154C6E" w:rsidRPr="00F962B8" w:rsidRDefault="00154C6E" w:rsidP="00050D50">
      <w:pPr>
        <w:pStyle w:val="NoSpacing"/>
        <w:rPr>
          <w:rFonts w:cs="Arial"/>
          <w:szCs w:val="24"/>
        </w:rPr>
      </w:pPr>
    </w:p>
    <w:p w14:paraId="23652669" w14:textId="62F3C75F" w:rsidR="00D538C8" w:rsidRDefault="00D538C8" w:rsidP="00050D50">
      <w:pPr>
        <w:pStyle w:val="NoSpacing"/>
        <w:rPr>
          <w:rFonts w:cs="Arial"/>
          <w:szCs w:val="24"/>
        </w:rPr>
      </w:pPr>
      <w:r w:rsidRPr="00F962B8">
        <w:rPr>
          <w:rFonts w:cs="Arial"/>
          <w:szCs w:val="24"/>
        </w:rPr>
        <w:t xml:space="preserve">Please </w:t>
      </w:r>
      <w:r w:rsidRPr="00050D50">
        <w:t>detail</w:t>
      </w:r>
      <w:r w:rsidRPr="00F962B8">
        <w:rPr>
          <w:rFonts w:cs="Arial"/>
          <w:szCs w:val="24"/>
        </w:rPr>
        <w:t xml:space="preserve"> how the forecast has taken account of the shortfall to commissioned numbers experienced </w:t>
      </w:r>
      <w:r w:rsidR="00EC2164">
        <w:rPr>
          <w:rFonts w:cs="Arial"/>
          <w:szCs w:val="24"/>
        </w:rPr>
        <w:t>in recent years</w:t>
      </w:r>
      <w:r w:rsidRPr="00F962B8">
        <w:rPr>
          <w:rFonts w:cs="Arial"/>
          <w:szCs w:val="24"/>
        </w:rPr>
        <w:t>.</w:t>
      </w:r>
    </w:p>
    <w:p w14:paraId="3DF302C2" w14:textId="77777777" w:rsidR="00154C6E" w:rsidRPr="00F962B8" w:rsidRDefault="00154C6E"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01B328AD" w14:textId="77777777" w:rsidTr="006E1294">
        <w:trPr>
          <w:trHeight w:val="1028"/>
        </w:trPr>
        <w:tc>
          <w:tcPr>
            <w:tcW w:w="9488" w:type="dxa"/>
            <w:shd w:val="clear" w:color="auto" w:fill="auto"/>
          </w:tcPr>
          <w:p w14:paraId="7A7F537F"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23EBE2A9" w14:textId="77777777" w:rsidR="00D538C8" w:rsidRPr="00F962B8" w:rsidRDefault="00D538C8" w:rsidP="00050D50">
      <w:pPr>
        <w:pStyle w:val="NoSpacing"/>
        <w:rPr>
          <w:rFonts w:cs="Arial"/>
          <w:i/>
          <w:szCs w:val="24"/>
          <w:u w:val="single"/>
        </w:rPr>
      </w:pPr>
    </w:p>
    <w:p w14:paraId="2B63290A" w14:textId="77777777" w:rsidR="00D538C8" w:rsidRDefault="00D538C8" w:rsidP="00050D50">
      <w:pPr>
        <w:pStyle w:val="NoSpacing"/>
        <w:rPr>
          <w:rFonts w:cs="Arial"/>
          <w:szCs w:val="24"/>
        </w:rPr>
      </w:pPr>
      <w:r w:rsidRPr="00F962B8">
        <w:rPr>
          <w:rFonts w:cs="Arial"/>
          <w:i/>
          <w:szCs w:val="24"/>
          <w:u w:val="single"/>
        </w:rPr>
        <w:t>Teaching and training subject to contracts, caps and quotas</w:t>
      </w:r>
      <w:r w:rsidRPr="00F962B8">
        <w:rPr>
          <w:rFonts w:cs="Arial"/>
          <w:i/>
          <w:szCs w:val="24"/>
        </w:rPr>
        <w:t xml:space="preserve"> - </w:t>
      </w:r>
      <w:r w:rsidRPr="00F962B8">
        <w:rPr>
          <w:rFonts w:cs="Arial"/>
          <w:szCs w:val="24"/>
        </w:rPr>
        <w:t xml:space="preserve">where the institution has significant income streams such as Initial Teacher Training (ITT),  Policing degrees and degree apprenticeships that are subject to caps or contract renewal within the forecast period, please provide commentary for each provision separately to include the assumptions regarding recruitment to these areas and consequent financial impact in the financial forecast should this provision not be renewed, to assist our understanding of the potential financial impact of future proposals. </w:t>
      </w:r>
    </w:p>
    <w:p w14:paraId="467C0268" w14:textId="77777777" w:rsidR="00154C6E" w:rsidRPr="00F962B8" w:rsidRDefault="00154C6E"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14163E0F" w14:textId="77777777" w:rsidTr="00154C6E">
        <w:trPr>
          <w:trHeight w:val="1028"/>
        </w:trPr>
        <w:tc>
          <w:tcPr>
            <w:tcW w:w="9488" w:type="dxa"/>
            <w:shd w:val="clear" w:color="auto" w:fill="auto"/>
          </w:tcPr>
          <w:p w14:paraId="162A2E97"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 – income included in tuition fees (1a)</w:t>
            </w:r>
          </w:p>
          <w:p w14:paraId="6B4A150B" w14:textId="77777777" w:rsidR="00D538C8" w:rsidRPr="00053A40" w:rsidRDefault="00D538C8" w:rsidP="00053A40">
            <w:pPr>
              <w:rPr>
                <w:rFonts w:cs="Arial"/>
                <w:color w:val="595959" w:themeColor="text1" w:themeTint="A6"/>
                <w:szCs w:val="24"/>
              </w:rPr>
            </w:pPr>
          </w:p>
        </w:tc>
      </w:tr>
    </w:tbl>
    <w:p w14:paraId="3457910E" w14:textId="77777777" w:rsidR="00D538C8" w:rsidRPr="00F962B8" w:rsidRDefault="00D538C8" w:rsidP="00050D50">
      <w:pPr>
        <w:pStyle w:val="NoSpacing"/>
        <w:rPr>
          <w:rFonts w:cs="Arial"/>
          <w:szCs w:val="24"/>
        </w:rPr>
      </w:pPr>
    </w:p>
    <w:p w14:paraId="1E648421" w14:textId="77777777" w:rsidR="00CB7415" w:rsidRPr="00F962B8" w:rsidRDefault="00CB7415"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CB7415" w:rsidRPr="00053A40" w14:paraId="2FD44801" w14:textId="77777777" w:rsidTr="00154C6E">
        <w:trPr>
          <w:trHeight w:val="1028"/>
        </w:trPr>
        <w:tc>
          <w:tcPr>
            <w:tcW w:w="9488" w:type="dxa"/>
            <w:shd w:val="clear" w:color="auto" w:fill="auto"/>
          </w:tcPr>
          <w:p w14:paraId="112DA8C1" w14:textId="77777777" w:rsidR="00CB7415" w:rsidRPr="00053A40" w:rsidRDefault="00CB7415" w:rsidP="00053A40">
            <w:pPr>
              <w:rPr>
                <w:rFonts w:cs="Arial"/>
                <w:color w:val="595959" w:themeColor="text1" w:themeTint="A6"/>
                <w:szCs w:val="24"/>
              </w:rPr>
            </w:pPr>
            <w:r w:rsidRPr="00053A40">
              <w:rPr>
                <w:rFonts w:cs="Arial"/>
                <w:color w:val="595959" w:themeColor="text1" w:themeTint="A6"/>
                <w:szCs w:val="24"/>
              </w:rPr>
              <w:t>Narrative – income included in other income (1d)</w:t>
            </w:r>
          </w:p>
          <w:p w14:paraId="1FAFA186" w14:textId="77777777" w:rsidR="00CB7415" w:rsidRPr="00053A40" w:rsidRDefault="00CB7415" w:rsidP="00053A40">
            <w:pPr>
              <w:rPr>
                <w:rFonts w:cs="Arial"/>
                <w:color w:val="595959" w:themeColor="text1" w:themeTint="A6"/>
                <w:szCs w:val="24"/>
              </w:rPr>
            </w:pPr>
          </w:p>
        </w:tc>
      </w:tr>
    </w:tbl>
    <w:p w14:paraId="59D91920" w14:textId="77777777" w:rsidR="00CB7415" w:rsidRPr="00F962B8" w:rsidRDefault="00CB7415" w:rsidP="00050D50">
      <w:pPr>
        <w:pStyle w:val="NoSpacing"/>
        <w:rPr>
          <w:rFonts w:cs="Arial"/>
          <w:szCs w:val="24"/>
        </w:rPr>
      </w:pPr>
    </w:p>
    <w:p w14:paraId="0F635087" w14:textId="21EB5726" w:rsidR="006E1294" w:rsidRDefault="00D538C8" w:rsidP="00050D50">
      <w:pPr>
        <w:pStyle w:val="NoSpacing"/>
      </w:pPr>
      <w:r w:rsidRPr="00F962B8">
        <w:rPr>
          <w:rFonts w:cs="Arial"/>
          <w:i/>
          <w:szCs w:val="24"/>
          <w:u w:val="single"/>
        </w:rPr>
        <w:t>Transnational education (TNE) and partnerships</w:t>
      </w:r>
      <w:r w:rsidRPr="00F962B8">
        <w:rPr>
          <w:rFonts w:cs="Arial"/>
          <w:i/>
          <w:szCs w:val="24"/>
        </w:rPr>
        <w:t xml:space="preserve"> – </w:t>
      </w:r>
      <w:r w:rsidRPr="00F962B8">
        <w:rPr>
          <w:rFonts w:cs="Arial"/>
          <w:szCs w:val="24"/>
        </w:rPr>
        <w:t xml:space="preserve">please provide detail of any significant income streams and / or movements in this area, to include quantum, risks and </w:t>
      </w:r>
      <w:r w:rsidRPr="00050D50">
        <w:t>assumptions</w:t>
      </w:r>
      <w:r w:rsidR="006E1294">
        <w:t>.</w:t>
      </w:r>
    </w:p>
    <w:p w14:paraId="3DBCA41A" w14:textId="77777777" w:rsidR="006E1294" w:rsidRPr="00F962B8" w:rsidRDefault="006E1294"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425F50" w:rsidRPr="00053A40" w14:paraId="65ECDEF7" w14:textId="77777777" w:rsidTr="00154C6E">
        <w:trPr>
          <w:trHeight w:val="1028"/>
        </w:trPr>
        <w:tc>
          <w:tcPr>
            <w:tcW w:w="9488" w:type="dxa"/>
            <w:shd w:val="clear" w:color="auto" w:fill="auto"/>
          </w:tcPr>
          <w:p w14:paraId="0956B440" w14:textId="77777777" w:rsidR="00425F50" w:rsidRPr="00053A40" w:rsidRDefault="00425F50" w:rsidP="00053A40">
            <w:pPr>
              <w:rPr>
                <w:rFonts w:cs="Arial"/>
                <w:color w:val="595959" w:themeColor="text1" w:themeTint="A6"/>
                <w:szCs w:val="24"/>
              </w:rPr>
            </w:pPr>
            <w:r w:rsidRPr="00053A40">
              <w:rPr>
                <w:rFonts w:cs="Arial"/>
                <w:color w:val="595959" w:themeColor="text1" w:themeTint="A6"/>
                <w:szCs w:val="24"/>
              </w:rPr>
              <w:t>Narrative – income included in tuition fees (1a)</w:t>
            </w:r>
          </w:p>
          <w:p w14:paraId="5E4DB385" w14:textId="77777777" w:rsidR="00425F50" w:rsidRPr="00053A40" w:rsidRDefault="00425F50" w:rsidP="00053A40">
            <w:pPr>
              <w:rPr>
                <w:rFonts w:cs="Arial"/>
                <w:color w:val="595959" w:themeColor="text1" w:themeTint="A6"/>
                <w:szCs w:val="24"/>
              </w:rPr>
            </w:pPr>
          </w:p>
        </w:tc>
      </w:tr>
    </w:tbl>
    <w:p w14:paraId="4B3287EA" w14:textId="77777777" w:rsidR="00425F50" w:rsidRPr="00F962B8" w:rsidRDefault="00425F50" w:rsidP="006E1294">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425F50" w:rsidRPr="00053A40" w14:paraId="4D940949" w14:textId="77777777" w:rsidTr="00154C6E">
        <w:trPr>
          <w:trHeight w:val="1028"/>
        </w:trPr>
        <w:tc>
          <w:tcPr>
            <w:tcW w:w="9488" w:type="dxa"/>
            <w:shd w:val="clear" w:color="auto" w:fill="auto"/>
          </w:tcPr>
          <w:p w14:paraId="6C950235" w14:textId="77777777" w:rsidR="00425F50" w:rsidRPr="00053A40" w:rsidRDefault="00425F50" w:rsidP="00053A40">
            <w:pPr>
              <w:rPr>
                <w:rFonts w:cs="Arial"/>
                <w:color w:val="595959" w:themeColor="text1" w:themeTint="A6"/>
                <w:szCs w:val="24"/>
              </w:rPr>
            </w:pPr>
            <w:r w:rsidRPr="00053A40">
              <w:rPr>
                <w:rFonts w:cs="Arial"/>
                <w:color w:val="595959" w:themeColor="text1" w:themeTint="A6"/>
                <w:szCs w:val="24"/>
              </w:rPr>
              <w:t>Narrative – income included in other income (1d)</w:t>
            </w:r>
          </w:p>
          <w:p w14:paraId="2B82A22B" w14:textId="77777777" w:rsidR="00425F50" w:rsidRPr="00053A40" w:rsidRDefault="00425F50" w:rsidP="00053A40">
            <w:pPr>
              <w:rPr>
                <w:rFonts w:cs="Arial"/>
                <w:color w:val="595959" w:themeColor="text1" w:themeTint="A6"/>
                <w:szCs w:val="24"/>
              </w:rPr>
            </w:pPr>
          </w:p>
        </w:tc>
      </w:tr>
    </w:tbl>
    <w:p w14:paraId="4335222A" w14:textId="77777777" w:rsidR="00425F50" w:rsidRPr="00F962B8" w:rsidRDefault="00425F50" w:rsidP="00A310F8">
      <w:pPr>
        <w:pStyle w:val="NoSpacing"/>
        <w:rPr>
          <w:rFonts w:cs="Arial"/>
          <w:szCs w:val="24"/>
        </w:rPr>
      </w:pPr>
    </w:p>
    <w:p w14:paraId="686C8DA1" w14:textId="77777777" w:rsidR="00D538C8" w:rsidRPr="00F962B8" w:rsidRDefault="00D538C8" w:rsidP="00A310F8">
      <w:pPr>
        <w:pStyle w:val="NoSpacing"/>
        <w:rPr>
          <w:rFonts w:cs="Arial"/>
          <w:szCs w:val="24"/>
        </w:rPr>
      </w:pPr>
    </w:p>
    <w:p w14:paraId="27825AAB" w14:textId="77777777" w:rsidR="00D538C8" w:rsidRPr="00F962B8" w:rsidRDefault="00D538C8" w:rsidP="00A310F8">
      <w:pPr>
        <w:pStyle w:val="Heading3"/>
      </w:pPr>
      <w:r w:rsidRPr="00A310F8">
        <w:t>Funding</w:t>
      </w:r>
      <w:r w:rsidRPr="00F962B8">
        <w:t xml:space="preserve"> body grants</w:t>
      </w:r>
    </w:p>
    <w:p w14:paraId="7EBFD734" w14:textId="77777777" w:rsidR="00154C6E" w:rsidRPr="00154C6E" w:rsidRDefault="00154C6E" w:rsidP="00A310F8">
      <w:pPr>
        <w:pStyle w:val="NoSpacing"/>
      </w:pPr>
    </w:p>
    <w:p w14:paraId="1107066E" w14:textId="20AFF23C" w:rsidR="00D538C8" w:rsidRDefault="00D538C8" w:rsidP="00050D50">
      <w:pPr>
        <w:pStyle w:val="NoSpacing"/>
        <w:rPr>
          <w:rFonts w:cs="Arial"/>
          <w:szCs w:val="24"/>
        </w:rPr>
      </w:pPr>
      <w:r w:rsidRPr="00F962B8">
        <w:rPr>
          <w:rFonts w:cs="Arial"/>
          <w:szCs w:val="24"/>
        </w:rPr>
        <w:t>Please provide details of the basis for assumed funding body grants receivable</w:t>
      </w:r>
      <w:r w:rsidR="00154C6E">
        <w:rPr>
          <w:rFonts w:cs="Arial"/>
          <w:szCs w:val="24"/>
        </w:rPr>
        <w:t>.</w:t>
      </w:r>
    </w:p>
    <w:p w14:paraId="12A4A996" w14:textId="77777777" w:rsidR="00154C6E" w:rsidRPr="00F962B8" w:rsidRDefault="00154C6E"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50A0AEFF" w14:textId="77777777" w:rsidTr="00154C6E">
        <w:trPr>
          <w:trHeight w:val="1028"/>
        </w:trPr>
        <w:tc>
          <w:tcPr>
            <w:tcW w:w="9488" w:type="dxa"/>
            <w:shd w:val="clear" w:color="auto" w:fill="auto"/>
          </w:tcPr>
          <w:p w14:paraId="558E56B1"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lastRenderedPageBreak/>
              <w:t>Narrative</w:t>
            </w:r>
          </w:p>
        </w:tc>
      </w:tr>
    </w:tbl>
    <w:p w14:paraId="3F665FA7" w14:textId="77777777" w:rsidR="00D538C8" w:rsidRPr="00154C6E" w:rsidRDefault="00D538C8" w:rsidP="00154C6E">
      <w:pPr>
        <w:pStyle w:val="NoSpacing"/>
      </w:pPr>
    </w:p>
    <w:p w14:paraId="55705C8A" w14:textId="77777777" w:rsidR="00D538C8" w:rsidRPr="00154C6E" w:rsidRDefault="00D538C8" w:rsidP="00154C6E">
      <w:pPr>
        <w:pStyle w:val="NoSpacing"/>
      </w:pPr>
    </w:p>
    <w:p w14:paraId="529AEFED" w14:textId="73791A72" w:rsidR="00D538C8" w:rsidRPr="00F962B8" w:rsidRDefault="00D538C8" w:rsidP="00A310F8">
      <w:pPr>
        <w:pStyle w:val="Heading3"/>
        <w:rPr>
          <w:b w:val="0"/>
        </w:rPr>
      </w:pPr>
      <w:r w:rsidRPr="00F962B8">
        <w:t xml:space="preserve">Grant funding (non </w:t>
      </w:r>
      <w:r w:rsidR="0014703E">
        <w:t>Medr</w:t>
      </w:r>
      <w:r w:rsidRPr="00F962B8">
        <w:t>)</w:t>
      </w:r>
    </w:p>
    <w:p w14:paraId="38899A48" w14:textId="27175310" w:rsidR="00D538C8" w:rsidRDefault="00D538C8" w:rsidP="00050D50">
      <w:pPr>
        <w:pStyle w:val="NoSpacing"/>
        <w:rPr>
          <w:rFonts w:cs="Arial"/>
          <w:szCs w:val="24"/>
        </w:rPr>
      </w:pPr>
      <w:r w:rsidRPr="00053A40">
        <w:t>Due</w:t>
      </w:r>
      <w:r w:rsidRPr="00F962B8">
        <w:rPr>
          <w:rFonts w:cs="Arial"/>
          <w:szCs w:val="24"/>
        </w:rPr>
        <w:t xml:space="preserve"> to the impact of the recognition of grant funding, we have requested additional </w:t>
      </w:r>
      <w:r w:rsidRPr="00050D50">
        <w:t>details</w:t>
      </w:r>
      <w:r w:rsidRPr="00F962B8">
        <w:rPr>
          <w:rFonts w:cs="Arial"/>
          <w:szCs w:val="24"/>
        </w:rPr>
        <w:t xml:space="preserve"> in Table 5_1</w:t>
      </w:r>
      <w:r w:rsidR="00577918" w:rsidRPr="00F962B8">
        <w:rPr>
          <w:rFonts w:cs="Arial"/>
          <w:szCs w:val="24"/>
        </w:rPr>
        <w:t>c</w:t>
      </w:r>
      <w:r w:rsidRPr="00F962B8">
        <w:rPr>
          <w:rFonts w:cs="Arial"/>
          <w:szCs w:val="24"/>
        </w:rPr>
        <w:t xml:space="preserve"> of </w:t>
      </w:r>
      <w:r w:rsidRPr="00F962B8">
        <w:rPr>
          <w:rFonts w:cs="Arial"/>
          <w:b/>
          <w:szCs w:val="24"/>
        </w:rPr>
        <w:t>Annex B1</w:t>
      </w:r>
      <w:r w:rsidRPr="00F962B8">
        <w:rPr>
          <w:rFonts w:cs="Arial"/>
          <w:szCs w:val="24"/>
        </w:rPr>
        <w:t xml:space="preserve">. Please provide supporting commentary on material projects and the assumptions made in respect of material projects for which grant funding is receivable (including degree of certainty of receipt), together with high level details of projects being funded, including any matched funding requirements where material. </w:t>
      </w:r>
    </w:p>
    <w:p w14:paraId="78D4F79D" w14:textId="77777777" w:rsidR="00154C6E" w:rsidRPr="00F962B8" w:rsidRDefault="00154C6E" w:rsidP="00050D50">
      <w:pPr>
        <w:pStyle w:val="NoSpacing"/>
        <w:rPr>
          <w:rFonts w:cs="Arial"/>
          <w:szCs w:val="24"/>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88"/>
      </w:tblGrid>
      <w:tr w:rsidR="00D538C8" w:rsidRPr="00053A40" w14:paraId="56B13E0E" w14:textId="77777777" w:rsidTr="00154C6E">
        <w:trPr>
          <w:trHeight w:val="1028"/>
        </w:trPr>
        <w:tc>
          <w:tcPr>
            <w:tcW w:w="9488" w:type="dxa"/>
            <w:shd w:val="clear" w:color="auto" w:fill="auto"/>
          </w:tcPr>
          <w:p w14:paraId="11F09C84"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68A69193" w14:textId="77777777" w:rsidR="00D538C8" w:rsidRPr="00154C6E" w:rsidRDefault="00D538C8" w:rsidP="00154C6E">
      <w:pPr>
        <w:pStyle w:val="NoSpacing"/>
      </w:pPr>
    </w:p>
    <w:p w14:paraId="592BA338" w14:textId="77777777" w:rsidR="00D538C8" w:rsidRPr="00154C6E" w:rsidRDefault="00D538C8" w:rsidP="00154C6E">
      <w:pPr>
        <w:pStyle w:val="NoSpacing"/>
      </w:pPr>
    </w:p>
    <w:p w14:paraId="37EF9344" w14:textId="2B1C9221" w:rsidR="00D538C8" w:rsidRPr="00EA4BC3" w:rsidRDefault="00D538C8" w:rsidP="00A310F8">
      <w:pPr>
        <w:pStyle w:val="Heading3"/>
      </w:pPr>
      <w:r w:rsidRPr="00EA4BC3">
        <w:t>Research and innovation</w:t>
      </w:r>
    </w:p>
    <w:p w14:paraId="56782957" w14:textId="5E8ECAB0" w:rsidR="00D538C8" w:rsidRPr="00F962B8" w:rsidRDefault="00D538C8" w:rsidP="00154C6E">
      <w:pPr>
        <w:pStyle w:val="NoSpacing"/>
        <w:rPr>
          <w:rFonts w:cs="Arial"/>
          <w:szCs w:val="24"/>
        </w:rPr>
      </w:pPr>
      <w:r w:rsidRPr="00053A40">
        <w:t>Please</w:t>
      </w:r>
      <w:r w:rsidRPr="00F962B8">
        <w:rPr>
          <w:rFonts w:cs="Arial"/>
          <w:szCs w:val="24"/>
        </w:rPr>
        <w:t xml:space="preserve"> provide the rationale for assumptions made in the baseline forecast for research </w:t>
      </w:r>
      <w:r w:rsidRPr="00154C6E">
        <w:t>income</w:t>
      </w:r>
      <w:r w:rsidRPr="00F962B8">
        <w:rPr>
          <w:rFonts w:cs="Arial"/>
          <w:szCs w:val="24"/>
        </w:rPr>
        <w:t>. Please differentiate where innovation income is included within “other</w:t>
      </w:r>
      <w:r w:rsidR="0014703E">
        <w:rPr>
          <w:rFonts w:cs="Arial"/>
          <w:szCs w:val="24"/>
        </w:rPr>
        <w:t xml:space="preserve"> income</w:t>
      </w:r>
      <w:r w:rsidRPr="00F962B8">
        <w:rPr>
          <w:rFonts w:cs="Arial"/>
          <w:szCs w:val="24"/>
        </w:rPr>
        <w:t>”.</w:t>
      </w:r>
    </w:p>
    <w:p w14:paraId="7BD79A77" w14:textId="77777777" w:rsidR="00D538C8" w:rsidRPr="00154C6E" w:rsidRDefault="00D538C8" w:rsidP="00154C6E">
      <w:pPr>
        <w:pStyle w:val="NoSpacing"/>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19"/>
      </w:tblGrid>
      <w:tr w:rsidR="00D538C8" w:rsidRPr="00053A40" w14:paraId="54B2A40F" w14:textId="77777777" w:rsidTr="001E129E">
        <w:trPr>
          <w:trHeight w:val="1028"/>
        </w:trPr>
        <w:tc>
          <w:tcPr>
            <w:tcW w:w="9962" w:type="dxa"/>
            <w:shd w:val="clear" w:color="auto" w:fill="auto"/>
          </w:tcPr>
          <w:p w14:paraId="194DB202"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644CA92A" w14:textId="77777777" w:rsidR="00D538C8" w:rsidRPr="00F962B8" w:rsidRDefault="00D538C8" w:rsidP="006E1294">
      <w:pPr>
        <w:pStyle w:val="NoSpacing"/>
        <w:rPr>
          <w:rFonts w:cs="Arial"/>
          <w:szCs w:val="24"/>
        </w:rPr>
      </w:pPr>
    </w:p>
    <w:p w14:paraId="6C02A8AA" w14:textId="77777777" w:rsidR="00D538C8" w:rsidRPr="00F962B8" w:rsidRDefault="00D538C8" w:rsidP="00A310F8">
      <w:pPr>
        <w:pStyle w:val="Heading3"/>
      </w:pPr>
      <w:r w:rsidRPr="00F962B8">
        <w:t>Other operating income and other services rendered</w:t>
      </w:r>
    </w:p>
    <w:p w14:paraId="49A7330B" w14:textId="77777777" w:rsidR="00D538C8" w:rsidRPr="00F962B8" w:rsidRDefault="00D538C8" w:rsidP="00154C6E">
      <w:pPr>
        <w:pStyle w:val="NoSpacing"/>
        <w:rPr>
          <w:rFonts w:cs="Arial"/>
          <w:szCs w:val="24"/>
        </w:rPr>
      </w:pPr>
      <w:r w:rsidRPr="00F962B8">
        <w:rPr>
          <w:rFonts w:cs="Arial"/>
          <w:szCs w:val="24"/>
        </w:rPr>
        <w:t xml:space="preserve">Where other services rendered (Table 1a_4a) or other operating income (Table 1a_4h) comprise a significant income source that has not been covered above, please provide additional narrative of the main components of this income and any specific assumptions </w:t>
      </w:r>
      <w:r w:rsidRPr="00154C6E">
        <w:t>relating</w:t>
      </w:r>
      <w:r w:rsidRPr="00F962B8">
        <w:rPr>
          <w:rFonts w:cs="Arial"/>
          <w:szCs w:val="24"/>
        </w:rPr>
        <w:t xml:space="preserve"> to growth or otherwise in order to assist our understanding of such income streams.</w:t>
      </w:r>
    </w:p>
    <w:p w14:paraId="2E5E088F" w14:textId="77777777" w:rsidR="00D538C8" w:rsidRPr="00F962B8" w:rsidRDefault="00D538C8" w:rsidP="00154C6E">
      <w:pPr>
        <w:pStyle w:val="NoSpacing"/>
        <w:rPr>
          <w:rFonts w:cs="Arial"/>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19"/>
      </w:tblGrid>
      <w:tr w:rsidR="00D538C8" w:rsidRPr="00053A40" w14:paraId="58B16C62" w14:textId="77777777" w:rsidTr="001E129E">
        <w:trPr>
          <w:trHeight w:val="1028"/>
        </w:trPr>
        <w:tc>
          <w:tcPr>
            <w:tcW w:w="9962" w:type="dxa"/>
            <w:shd w:val="clear" w:color="auto" w:fill="auto"/>
          </w:tcPr>
          <w:p w14:paraId="687B2E70"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2997C272" w14:textId="77777777" w:rsidR="00D538C8" w:rsidRDefault="00D538C8" w:rsidP="00154C6E">
      <w:pPr>
        <w:pStyle w:val="NoSpacing"/>
        <w:rPr>
          <w:rFonts w:cs="Arial"/>
          <w:szCs w:val="24"/>
        </w:rPr>
      </w:pPr>
    </w:p>
    <w:p w14:paraId="7A807123" w14:textId="77777777" w:rsidR="0014703E" w:rsidRPr="00F962B8" w:rsidRDefault="0014703E" w:rsidP="00154C6E">
      <w:pPr>
        <w:pStyle w:val="NoSpacing"/>
        <w:rPr>
          <w:rFonts w:cs="Arial"/>
          <w:szCs w:val="24"/>
        </w:rPr>
      </w:pPr>
    </w:p>
    <w:p w14:paraId="3C9AD6B2" w14:textId="77777777" w:rsidR="00D538C8" w:rsidRPr="007558D7" w:rsidRDefault="00D538C8" w:rsidP="00050D50">
      <w:pPr>
        <w:pStyle w:val="Heading2"/>
      </w:pPr>
      <w:r w:rsidRPr="007558D7">
        <w:t>Expenditure</w:t>
      </w:r>
    </w:p>
    <w:p w14:paraId="1FEF26B4" w14:textId="77777777" w:rsidR="00154C6E" w:rsidRDefault="00154C6E" w:rsidP="006E1294">
      <w:pPr>
        <w:pStyle w:val="NoSpacing"/>
        <w:rPr>
          <w:rFonts w:cs="Arial"/>
          <w:szCs w:val="24"/>
        </w:rPr>
      </w:pPr>
    </w:p>
    <w:p w14:paraId="67B0465C" w14:textId="73F52DE9" w:rsidR="00D538C8" w:rsidRPr="00F962B8" w:rsidRDefault="00D538C8" w:rsidP="00CB7415">
      <w:pPr>
        <w:spacing w:after="120"/>
        <w:rPr>
          <w:rFonts w:cs="Arial"/>
          <w:szCs w:val="24"/>
        </w:rPr>
      </w:pPr>
      <w:r w:rsidRPr="00F962B8">
        <w:rPr>
          <w:rFonts w:cs="Arial"/>
          <w:szCs w:val="24"/>
        </w:rPr>
        <w:t>To assist us in monitoring delivery of the forecasts, and based on the income assumptions contained within the forecast, please provide an overview of the following:</w:t>
      </w:r>
    </w:p>
    <w:p w14:paraId="70881A1A" w14:textId="77777777" w:rsidR="00D538C8" w:rsidRDefault="00D538C8" w:rsidP="4A59C43F">
      <w:pPr>
        <w:pStyle w:val="ListParagraph"/>
        <w:numPr>
          <w:ilvl w:val="0"/>
          <w:numId w:val="5"/>
        </w:numPr>
        <w:spacing w:after="120"/>
        <w:rPr>
          <w:rFonts w:cs="Arial"/>
        </w:rPr>
      </w:pPr>
      <w:r w:rsidRPr="4A59C43F">
        <w:rPr>
          <w:rFonts w:cs="Arial"/>
        </w:rPr>
        <w:t>Required cost savings included within the forecast. Please provide a summary quantifying required cost reductions included by year, together with a brief explanatory narrative, if not included elsewhere. Please include narrative on the timelines for cost reductions, with particular reference to timelines required for any staff related cost reductions. Please clarify timescales between decisions being taken, cost reductions being implemented and the financial benefit of the reductions being realised.</w:t>
      </w:r>
    </w:p>
    <w:p w14:paraId="3911240D" w14:textId="40A1ED55" w:rsidR="2869B5CC" w:rsidRPr="00380853" w:rsidRDefault="2869B5CC" w:rsidP="005A78F2">
      <w:pPr>
        <w:pStyle w:val="NoSpacing"/>
        <w:numPr>
          <w:ilvl w:val="0"/>
          <w:numId w:val="5"/>
        </w:numPr>
        <w:rPr>
          <w:rFonts w:cs="Arial"/>
          <w:iCs/>
          <w:szCs w:val="24"/>
          <w:shd w:val="clear" w:color="auto" w:fill="F25708"/>
        </w:rPr>
      </w:pPr>
      <w:r w:rsidRPr="00380853">
        <w:rPr>
          <w:rFonts w:cs="Arial"/>
          <w:iCs/>
          <w:szCs w:val="24"/>
          <w:shd w:val="clear" w:color="auto" w:fill="F25708"/>
        </w:rPr>
        <w:lastRenderedPageBreak/>
        <w:t>Where costs are directly linked to the level of international income</w:t>
      </w:r>
      <w:r w:rsidR="18540FAD" w:rsidRPr="00380853">
        <w:rPr>
          <w:rFonts w:cs="Arial"/>
          <w:iCs/>
          <w:szCs w:val="24"/>
          <w:shd w:val="clear" w:color="auto" w:fill="F25708"/>
        </w:rPr>
        <w:t xml:space="preserve"> (e.g. agent fees and direct student support)</w:t>
      </w:r>
      <w:r w:rsidRPr="00380853">
        <w:rPr>
          <w:rFonts w:cs="Arial"/>
          <w:iCs/>
          <w:szCs w:val="24"/>
          <w:shd w:val="clear" w:color="auto" w:fill="F25708"/>
        </w:rPr>
        <w:t xml:space="preserve"> please indicate the extent to </w:t>
      </w:r>
      <w:commentRangeStart w:id="2"/>
      <w:commentRangeStart w:id="3"/>
      <w:r w:rsidRPr="00380853">
        <w:rPr>
          <w:rFonts w:cs="Arial"/>
          <w:iCs/>
          <w:szCs w:val="24"/>
          <w:shd w:val="clear" w:color="auto" w:fill="F25708"/>
        </w:rPr>
        <w:t>which</w:t>
      </w:r>
      <w:commentRangeEnd w:id="2"/>
      <w:r w:rsidRPr="00380853">
        <w:rPr>
          <w:rFonts w:cs="Arial"/>
          <w:iCs/>
          <w:szCs w:val="24"/>
          <w:shd w:val="clear" w:color="auto" w:fill="F25708"/>
        </w:rPr>
        <w:commentReference w:id="2"/>
      </w:r>
      <w:commentRangeEnd w:id="3"/>
      <w:r w:rsidR="00CF68FE" w:rsidRPr="00380853">
        <w:rPr>
          <w:rFonts w:cs="Arial"/>
          <w:iCs/>
          <w:szCs w:val="24"/>
          <w:shd w:val="clear" w:color="auto" w:fill="F25708"/>
        </w:rPr>
        <w:commentReference w:id="3"/>
      </w:r>
      <w:r w:rsidRPr="00380853">
        <w:rPr>
          <w:rFonts w:cs="Arial"/>
          <w:iCs/>
          <w:szCs w:val="24"/>
          <w:shd w:val="clear" w:color="auto" w:fill="F25708"/>
        </w:rPr>
        <w:t xml:space="preserve"> such costs will not be incurred if the expected recruitment </w:t>
      </w:r>
      <w:r w:rsidR="622E4D2C" w:rsidRPr="00380853">
        <w:rPr>
          <w:rFonts w:cs="Arial"/>
          <w:iCs/>
          <w:szCs w:val="24"/>
          <w:shd w:val="clear" w:color="auto" w:fill="F25708"/>
        </w:rPr>
        <w:t>is not achieved.</w:t>
      </w:r>
    </w:p>
    <w:p w14:paraId="13CCB66F" w14:textId="77777777" w:rsidR="00A310F8" w:rsidRPr="00A310F8" w:rsidRDefault="00A310F8" w:rsidP="00A310F8">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053A40" w14:paraId="29DA6094" w14:textId="77777777" w:rsidTr="00053A40">
        <w:trPr>
          <w:trHeight w:val="1028"/>
        </w:trPr>
        <w:tc>
          <w:tcPr>
            <w:tcW w:w="9629" w:type="dxa"/>
            <w:shd w:val="clear" w:color="auto" w:fill="auto"/>
          </w:tcPr>
          <w:p w14:paraId="305E39C1"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39B7E1D6" w14:textId="77777777" w:rsidR="00D538C8" w:rsidRPr="00F962B8" w:rsidRDefault="00D538C8" w:rsidP="00A310F8">
      <w:pPr>
        <w:pStyle w:val="NoSpacing"/>
      </w:pPr>
    </w:p>
    <w:p w14:paraId="15ADFAFF" w14:textId="77777777" w:rsidR="00D538C8" w:rsidRDefault="00D538C8" w:rsidP="00A310F8">
      <w:pPr>
        <w:pStyle w:val="Heading3"/>
      </w:pPr>
      <w:r w:rsidRPr="00CF68FE">
        <w:t>Pensions</w:t>
      </w:r>
    </w:p>
    <w:p w14:paraId="3AD72A97" w14:textId="77777777" w:rsidR="00A310F8" w:rsidRPr="00A310F8" w:rsidRDefault="00A310F8" w:rsidP="00A310F8"/>
    <w:p w14:paraId="0D3FCA7E" w14:textId="339B4BB6" w:rsidR="00D538C8" w:rsidRPr="005A78F2" w:rsidRDefault="003F4658" w:rsidP="005A78F2">
      <w:pPr>
        <w:pStyle w:val="NoSpacing"/>
        <w:rPr>
          <w:rFonts w:cs="Arial"/>
          <w:iCs/>
          <w:szCs w:val="24"/>
          <w:shd w:val="clear" w:color="auto" w:fill="F25708"/>
        </w:rPr>
      </w:pPr>
      <w:r w:rsidRPr="005A78F2">
        <w:rPr>
          <w:rFonts w:cs="Arial"/>
          <w:iCs/>
          <w:szCs w:val="24"/>
          <w:shd w:val="clear" w:color="auto" w:fill="F25708"/>
        </w:rPr>
        <w:t>Whilst the pensions environment has currently stabilised, the number of schemes in the sector and further valuation fluctuation</w:t>
      </w:r>
      <w:r w:rsidR="00EE3553" w:rsidRPr="005A78F2">
        <w:rPr>
          <w:rFonts w:cs="Arial"/>
          <w:iCs/>
          <w:szCs w:val="24"/>
          <w:shd w:val="clear" w:color="auto" w:fill="F25708"/>
        </w:rPr>
        <w:t xml:space="preserve"> remain a risk. </w:t>
      </w:r>
      <w:r w:rsidR="00230A43" w:rsidRPr="005A78F2">
        <w:rPr>
          <w:rFonts w:cs="Arial"/>
          <w:iCs/>
          <w:szCs w:val="24"/>
          <w:shd w:val="clear" w:color="auto" w:fill="F25708"/>
        </w:rPr>
        <w:t xml:space="preserve">Please inform us of any risks identified within the forecast period for </w:t>
      </w:r>
      <w:r w:rsidR="00600B59" w:rsidRPr="005A78F2">
        <w:rPr>
          <w:rFonts w:cs="Arial"/>
          <w:iCs/>
          <w:szCs w:val="24"/>
          <w:shd w:val="clear" w:color="auto" w:fill="F25708"/>
        </w:rPr>
        <w:t>the pensions within the institution, together with any changes to pension planning to mitigate future risks.</w:t>
      </w:r>
    </w:p>
    <w:p w14:paraId="1B304BD5" w14:textId="77777777" w:rsidR="00A310F8" w:rsidRPr="00815C44" w:rsidRDefault="00A310F8" w:rsidP="00A310F8">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053A40" w14:paraId="703AF2C0" w14:textId="77777777" w:rsidTr="00053A40">
        <w:trPr>
          <w:trHeight w:val="1028"/>
        </w:trPr>
        <w:tc>
          <w:tcPr>
            <w:tcW w:w="9629" w:type="dxa"/>
            <w:shd w:val="clear" w:color="auto" w:fill="auto"/>
          </w:tcPr>
          <w:p w14:paraId="5C101678"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207FA4F1" w14:textId="77777777" w:rsidR="00D538C8" w:rsidRPr="00F962B8" w:rsidRDefault="00D538C8" w:rsidP="00A310F8">
      <w:pPr>
        <w:rPr>
          <w:rFonts w:cs="Arial"/>
          <w:szCs w:val="24"/>
        </w:rPr>
      </w:pPr>
    </w:p>
    <w:p w14:paraId="579A0986" w14:textId="77777777" w:rsidR="00D538C8" w:rsidRPr="00F962B8" w:rsidRDefault="00D538C8" w:rsidP="00A310F8">
      <w:pPr>
        <w:pStyle w:val="Heading3"/>
      </w:pPr>
      <w:r w:rsidRPr="00F962B8">
        <w:t xml:space="preserve">Pay and non-pay expenditure </w:t>
      </w:r>
    </w:p>
    <w:p w14:paraId="1F57524B" w14:textId="77777777" w:rsidR="00A310F8" w:rsidRDefault="00A310F8" w:rsidP="00A310F8">
      <w:pPr>
        <w:rPr>
          <w:rFonts w:cs="Arial"/>
          <w:szCs w:val="24"/>
        </w:rPr>
      </w:pPr>
    </w:p>
    <w:p w14:paraId="128275A9" w14:textId="60A7C5AC" w:rsidR="00D538C8" w:rsidRDefault="00D538C8" w:rsidP="00A310F8">
      <w:pPr>
        <w:rPr>
          <w:rFonts w:cs="Arial"/>
          <w:szCs w:val="24"/>
        </w:rPr>
      </w:pPr>
      <w:r w:rsidRPr="00F962B8">
        <w:rPr>
          <w:rFonts w:cs="Arial"/>
          <w:szCs w:val="24"/>
        </w:rPr>
        <w:t xml:space="preserve">Explain the key assumptions made on pay and non-pay costs. These should include reference to any cost mitigations identified as a result of income scenarios being considered, and current considerations as to the potential extent and likely timings of these. In the current climate we would expect consideration of the impact of rising cost inflation. Please also provide explanatory narrative for significant fluctuations in particular expenditure streams. </w:t>
      </w:r>
    </w:p>
    <w:p w14:paraId="45A78DEF" w14:textId="77777777" w:rsidR="00A310F8" w:rsidRPr="00F962B8" w:rsidRDefault="00A310F8" w:rsidP="00A310F8">
      <w:pPr>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053A40" w14:paraId="441B205E" w14:textId="77777777" w:rsidTr="00053A40">
        <w:trPr>
          <w:trHeight w:val="1028"/>
        </w:trPr>
        <w:tc>
          <w:tcPr>
            <w:tcW w:w="9629" w:type="dxa"/>
            <w:shd w:val="clear" w:color="auto" w:fill="auto"/>
          </w:tcPr>
          <w:p w14:paraId="31E89EA6"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5FB59CB9" w14:textId="77777777" w:rsidR="00D538C8" w:rsidRDefault="00D538C8" w:rsidP="00053A40">
      <w:pPr>
        <w:pStyle w:val="NoSpacing"/>
        <w:rPr>
          <w:rFonts w:cs="Arial"/>
          <w:szCs w:val="24"/>
        </w:rPr>
      </w:pPr>
    </w:p>
    <w:p w14:paraId="554A5898" w14:textId="77777777" w:rsidR="00D538C8" w:rsidRPr="00A310F8" w:rsidRDefault="00D538C8" w:rsidP="00053A40">
      <w:pPr>
        <w:pStyle w:val="NoSpacing"/>
        <w:rPr>
          <w:rFonts w:cs="Arial"/>
          <w:bCs/>
          <w:szCs w:val="24"/>
        </w:rPr>
      </w:pPr>
    </w:p>
    <w:p w14:paraId="2035B4EF" w14:textId="77777777" w:rsidR="00D538C8" w:rsidRPr="007558D7" w:rsidRDefault="00D538C8" w:rsidP="00050D50">
      <w:pPr>
        <w:pStyle w:val="Heading2"/>
      </w:pPr>
      <w:r w:rsidRPr="007558D7">
        <w:t>Subsidiaries, joint ventures and associates</w:t>
      </w:r>
    </w:p>
    <w:p w14:paraId="247A0F2C" w14:textId="77777777" w:rsidR="00053A40" w:rsidRDefault="00053A40" w:rsidP="00053A40">
      <w:pPr>
        <w:pStyle w:val="NoSpacing"/>
      </w:pPr>
    </w:p>
    <w:p w14:paraId="6D6CABFA" w14:textId="76BF5057" w:rsidR="00D538C8" w:rsidRDefault="00D538C8" w:rsidP="00053A40">
      <w:pPr>
        <w:pStyle w:val="NoSpacing"/>
        <w:rPr>
          <w:rFonts w:cs="Arial"/>
          <w:szCs w:val="24"/>
        </w:rPr>
      </w:pPr>
      <w:r w:rsidRPr="00053A40">
        <w:t>Where</w:t>
      </w:r>
      <w:r w:rsidRPr="00F962B8">
        <w:rPr>
          <w:rFonts w:cs="Arial"/>
          <w:szCs w:val="24"/>
        </w:rPr>
        <w:t xml:space="preserve"> any of these are expected to be loss making (as disclosed in Table 5_3 of Annex B1), please provide a short narrative of recovery plans where applicable.</w:t>
      </w:r>
    </w:p>
    <w:p w14:paraId="4025C6CC" w14:textId="77777777" w:rsidR="00053A40" w:rsidRPr="00F962B8" w:rsidRDefault="00053A40" w:rsidP="00053A40">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053A40" w14:paraId="2FC44236" w14:textId="77777777" w:rsidTr="00053A40">
        <w:trPr>
          <w:trHeight w:val="1028"/>
        </w:trPr>
        <w:tc>
          <w:tcPr>
            <w:tcW w:w="9629" w:type="dxa"/>
            <w:shd w:val="clear" w:color="auto" w:fill="auto"/>
          </w:tcPr>
          <w:p w14:paraId="7D0E7C52" w14:textId="77777777" w:rsidR="00D538C8" w:rsidRPr="00053A40" w:rsidRDefault="00D538C8" w:rsidP="00053A40">
            <w:pPr>
              <w:rPr>
                <w:rFonts w:cs="Arial"/>
                <w:color w:val="595959" w:themeColor="text1" w:themeTint="A6"/>
                <w:szCs w:val="24"/>
              </w:rPr>
            </w:pPr>
            <w:r w:rsidRPr="00053A40">
              <w:rPr>
                <w:rFonts w:cs="Arial"/>
                <w:color w:val="595959" w:themeColor="text1" w:themeTint="A6"/>
                <w:szCs w:val="24"/>
              </w:rPr>
              <w:t>Narrative</w:t>
            </w:r>
          </w:p>
        </w:tc>
      </w:tr>
    </w:tbl>
    <w:p w14:paraId="172CE52A" w14:textId="77777777" w:rsidR="00D538C8" w:rsidRPr="00F962B8" w:rsidRDefault="00D538C8" w:rsidP="00053A40">
      <w:pPr>
        <w:pStyle w:val="NoSpacing"/>
        <w:rPr>
          <w:rFonts w:cs="Arial"/>
          <w:szCs w:val="24"/>
        </w:rPr>
      </w:pPr>
    </w:p>
    <w:p w14:paraId="3060440A" w14:textId="77777777" w:rsidR="00D538C8" w:rsidRPr="00F962B8" w:rsidRDefault="00D538C8" w:rsidP="00053A40">
      <w:pPr>
        <w:pStyle w:val="NoSpacing"/>
        <w:rPr>
          <w:rFonts w:cs="Arial"/>
          <w:szCs w:val="24"/>
        </w:rPr>
      </w:pPr>
    </w:p>
    <w:p w14:paraId="781F0DEB" w14:textId="47149A36" w:rsidR="00D538C8" w:rsidRPr="007558D7" w:rsidRDefault="00D538C8" w:rsidP="00050D50">
      <w:pPr>
        <w:pStyle w:val="Heading2"/>
      </w:pPr>
      <w:r w:rsidRPr="007558D7">
        <w:t xml:space="preserve">Contingencies </w:t>
      </w:r>
      <w:r w:rsidR="005E6990" w:rsidRPr="007558D7">
        <w:t xml:space="preserve">and provisions </w:t>
      </w:r>
    </w:p>
    <w:p w14:paraId="67DA837F" w14:textId="77777777" w:rsidR="00053A40" w:rsidRDefault="00053A40" w:rsidP="00053A40">
      <w:pPr>
        <w:pStyle w:val="NoSpacing"/>
        <w:rPr>
          <w:rFonts w:cs="Arial"/>
          <w:szCs w:val="24"/>
        </w:rPr>
      </w:pPr>
    </w:p>
    <w:p w14:paraId="1315F13A" w14:textId="044861BF" w:rsidR="00D538C8" w:rsidRDefault="001E129E" w:rsidP="00053A40">
      <w:pPr>
        <w:pStyle w:val="NoSpacing"/>
        <w:rPr>
          <w:rFonts w:cs="Arial"/>
          <w:szCs w:val="24"/>
        </w:rPr>
      </w:pPr>
      <w:r>
        <w:rPr>
          <w:rFonts w:cs="Arial"/>
          <w:szCs w:val="24"/>
        </w:rPr>
        <w:t xml:space="preserve">Where </w:t>
      </w:r>
      <w:r w:rsidR="00F552B5">
        <w:rPr>
          <w:rFonts w:cs="Arial"/>
          <w:szCs w:val="24"/>
        </w:rPr>
        <w:t>these have not been supplied elsewhere within the forecast narrative, p</w:t>
      </w:r>
      <w:r w:rsidR="00D538C8" w:rsidRPr="00F962B8">
        <w:rPr>
          <w:rFonts w:cs="Arial"/>
          <w:szCs w:val="24"/>
        </w:rPr>
        <w:t xml:space="preserve">lease provide </w:t>
      </w:r>
      <w:r w:rsidR="00F552B5">
        <w:rPr>
          <w:rFonts w:cs="Arial"/>
          <w:szCs w:val="24"/>
        </w:rPr>
        <w:t xml:space="preserve">sufficient detail for us to understand </w:t>
      </w:r>
      <w:r w:rsidR="00D538C8" w:rsidRPr="00F962B8">
        <w:rPr>
          <w:rFonts w:cs="Arial"/>
          <w:szCs w:val="24"/>
        </w:rPr>
        <w:t>income and expenditure contingencies</w:t>
      </w:r>
      <w:r w:rsidR="00F552B5">
        <w:rPr>
          <w:rFonts w:cs="Arial"/>
          <w:szCs w:val="24"/>
        </w:rPr>
        <w:t>,</w:t>
      </w:r>
      <w:r w:rsidR="00D538C8" w:rsidRPr="00F962B8">
        <w:rPr>
          <w:rFonts w:cs="Arial"/>
          <w:szCs w:val="24"/>
        </w:rPr>
        <w:t xml:space="preserve"> </w:t>
      </w:r>
      <w:r w:rsidR="00F552B5">
        <w:rPr>
          <w:rFonts w:cs="Arial"/>
          <w:szCs w:val="24"/>
        </w:rPr>
        <w:t xml:space="preserve">provisions or estimates (such as future income streams, or estimated cost savings) </w:t>
      </w:r>
      <w:r w:rsidR="00D538C8" w:rsidRPr="00053A40">
        <w:lastRenderedPageBreak/>
        <w:t>included</w:t>
      </w:r>
      <w:r w:rsidR="00D538C8" w:rsidRPr="00F962B8">
        <w:rPr>
          <w:rFonts w:cs="Arial"/>
          <w:szCs w:val="24"/>
        </w:rPr>
        <w:t xml:space="preserve"> within the forecast. Please quantify </w:t>
      </w:r>
      <w:r w:rsidR="00F552B5">
        <w:rPr>
          <w:rFonts w:cs="Arial"/>
          <w:szCs w:val="24"/>
        </w:rPr>
        <w:t>these</w:t>
      </w:r>
      <w:r w:rsidR="00D538C8" w:rsidRPr="00F962B8">
        <w:rPr>
          <w:rFonts w:cs="Arial"/>
          <w:szCs w:val="24"/>
        </w:rPr>
        <w:t xml:space="preserve"> by year,</w:t>
      </w:r>
      <w:r w:rsidR="00F552B5">
        <w:rPr>
          <w:rFonts w:cs="Arial"/>
          <w:szCs w:val="24"/>
        </w:rPr>
        <w:t xml:space="preserve"> and provide </w:t>
      </w:r>
      <w:r w:rsidR="00D538C8" w:rsidRPr="00F962B8">
        <w:rPr>
          <w:rFonts w:cs="Arial"/>
          <w:szCs w:val="24"/>
        </w:rPr>
        <w:t xml:space="preserve">a brief </w:t>
      </w:r>
      <w:r w:rsidR="00D538C8" w:rsidRPr="002A04C2">
        <w:rPr>
          <w:rFonts w:cs="Arial"/>
          <w:szCs w:val="24"/>
        </w:rPr>
        <w:t>narrative of the rational</w:t>
      </w:r>
      <w:r w:rsidR="00F552B5" w:rsidRPr="002A04C2">
        <w:rPr>
          <w:rFonts w:cs="Arial"/>
          <w:szCs w:val="24"/>
        </w:rPr>
        <w:t xml:space="preserve">e and assumptions and risk levels around these. </w:t>
      </w:r>
    </w:p>
    <w:p w14:paraId="50266A6F" w14:textId="77777777" w:rsidR="00053A40" w:rsidRPr="002A04C2" w:rsidRDefault="00053A40" w:rsidP="00053A40">
      <w:pPr>
        <w:pStyle w:val="NoSpacing"/>
        <w:rPr>
          <w:rFonts w:cs="Arial"/>
          <w:szCs w:val="24"/>
        </w:rPr>
      </w:pPr>
    </w:p>
    <w:p w14:paraId="21899492" w14:textId="669606BE" w:rsidR="00F552B5" w:rsidRPr="00F962B8" w:rsidRDefault="00F552B5" w:rsidP="00053A40">
      <w:pPr>
        <w:pStyle w:val="NoSpacing"/>
        <w:rPr>
          <w:rFonts w:cs="Arial"/>
          <w:szCs w:val="24"/>
        </w:rPr>
      </w:pPr>
      <w:r w:rsidRPr="00053A40">
        <w:t>This</w:t>
      </w:r>
      <w:r w:rsidRPr="002A04C2">
        <w:rPr>
          <w:rFonts w:cs="Arial"/>
          <w:szCs w:val="24"/>
        </w:rPr>
        <w:t xml:space="preserve"> narrative should support the breakdown requested in Annex </w:t>
      </w:r>
      <w:proofErr w:type="spellStart"/>
      <w:r w:rsidRPr="002A04C2">
        <w:rPr>
          <w:rFonts w:cs="Arial"/>
          <w:szCs w:val="24"/>
        </w:rPr>
        <w:t>B_Table</w:t>
      </w:r>
      <w:proofErr w:type="spellEnd"/>
      <w:r w:rsidRPr="002A04C2">
        <w:rPr>
          <w:rFonts w:cs="Arial"/>
          <w:szCs w:val="24"/>
        </w:rPr>
        <w:t xml:space="preserve"> 5</w:t>
      </w:r>
      <w:r w:rsidR="00D10D5F" w:rsidRPr="002A04C2">
        <w:rPr>
          <w:rFonts w:cs="Arial"/>
          <w:szCs w:val="24"/>
        </w:rPr>
        <w:t>.6d</w:t>
      </w:r>
    </w:p>
    <w:p w14:paraId="4BD3E82E" w14:textId="671248D2" w:rsidR="00425F50" w:rsidRPr="00F962B8" w:rsidRDefault="00425F50" w:rsidP="00A310F8">
      <w:pPr>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425F50" w:rsidRPr="00053A40" w14:paraId="73A3DB76" w14:textId="77777777" w:rsidTr="00053A40">
        <w:trPr>
          <w:trHeight w:val="1028"/>
        </w:trPr>
        <w:tc>
          <w:tcPr>
            <w:tcW w:w="9629" w:type="dxa"/>
            <w:shd w:val="clear" w:color="auto" w:fill="auto"/>
          </w:tcPr>
          <w:p w14:paraId="361ADD3E" w14:textId="77777777" w:rsidR="00425F50" w:rsidRDefault="00425F50" w:rsidP="00053A40">
            <w:pPr>
              <w:rPr>
                <w:rFonts w:cs="Arial"/>
                <w:color w:val="595959" w:themeColor="text1" w:themeTint="A6"/>
                <w:szCs w:val="24"/>
              </w:rPr>
            </w:pPr>
            <w:r w:rsidRPr="00053A40">
              <w:rPr>
                <w:rFonts w:cs="Arial"/>
                <w:color w:val="595959" w:themeColor="text1" w:themeTint="A6"/>
                <w:szCs w:val="24"/>
              </w:rPr>
              <w:t xml:space="preserve">Narrative – income </w:t>
            </w:r>
          </w:p>
          <w:p w14:paraId="1B7F09B3" w14:textId="60F392E1" w:rsidR="00053A40" w:rsidRPr="00053A40" w:rsidRDefault="00053A40" w:rsidP="00053A40">
            <w:pPr>
              <w:rPr>
                <w:rFonts w:cs="Arial"/>
                <w:color w:val="595959" w:themeColor="text1" w:themeTint="A6"/>
                <w:szCs w:val="24"/>
              </w:rPr>
            </w:pPr>
          </w:p>
        </w:tc>
      </w:tr>
    </w:tbl>
    <w:p w14:paraId="702729FC" w14:textId="77777777" w:rsidR="00425F50" w:rsidRPr="00F962B8" w:rsidRDefault="00425F50" w:rsidP="00053A40">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6E1294" w:rsidRPr="00053A40" w14:paraId="15319842" w14:textId="77777777" w:rsidTr="00053A40">
        <w:trPr>
          <w:trHeight w:val="1028"/>
        </w:trPr>
        <w:tc>
          <w:tcPr>
            <w:tcW w:w="9629" w:type="dxa"/>
            <w:shd w:val="clear" w:color="auto" w:fill="auto"/>
          </w:tcPr>
          <w:p w14:paraId="771C6534" w14:textId="77777777" w:rsidR="00425F50" w:rsidRPr="006E1294" w:rsidRDefault="00425F50" w:rsidP="006E1294">
            <w:pPr>
              <w:rPr>
                <w:rFonts w:cs="Arial"/>
                <w:color w:val="595959" w:themeColor="text1" w:themeTint="A6"/>
                <w:szCs w:val="24"/>
              </w:rPr>
            </w:pPr>
            <w:r w:rsidRPr="006E1294">
              <w:rPr>
                <w:rFonts w:cs="Arial"/>
                <w:color w:val="595959" w:themeColor="text1" w:themeTint="A6"/>
                <w:szCs w:val="24"/>
              </w:rPr>
              <w:t xml:space="preserve">Narrative – </w:t>
            </w:r>
            <w:r w:rsidR="007F2B14" w:rsidRPr="006E1294">
              <w:rPr>
                <w:rFonts w:cs="Arial"/>
                <w:color w:val="595959" w:themeColor="text1" w:themeTint="A6"/>
                <w:szCs w:val="24"/>
              </w:rPr>
              <w:t>e</w:t>
            </w:r>
            <w:r w:rsidRPr="006E1294">
              <w:rPr>
                <w:rFonts w:cs="Arial"/>
                <w:color w:val="595959" w:themeColor="text1" w:themeTint="A6"/>
                <w:szCs w:val="24"/>
              </w:rPr>
              <w:t xml:space="preserve">xpenditure </w:t>
            </w:r>
          </w:p>
          <w:p w14:paraId="2982ACF2" w14:textId="5A38B85C" w:rsidR="006E1294" w:rsidRPr="006E1294" w:rsidRDefault="006E1294" w:rsidP="006E1294">
            <w:pPr>
              <w:rPr>
                <w:rFonts w:cs="Arial"/>
                <w:color w:val="595959" w:themeColor="text1" w:themeTint="A6"/>
                <w:szCs w:val="24"/>
              </w:rPr>
            </w:pPr>
          </w:p>
        </w:tc>
      </w:tr>
    </w:tbl>
    <w:p w14:paraId="2AAAD560" w14:textId="77777777" w:rsidR="00425F50" w:rsidRPr="00F962B8" w:rsidRDefault="00425F50" w:rsidP="006E1294">
      <w:pPr>
        <w:pStyle w:val="NoSpacing"/>
      </w:pPr>
    </w:p>
    <w:p w14:paraId="76C87C98" w14:textId="77777777" w:rsidR="00D538C8" w:rsidRPr="00F962B8" w:rsidRDefault="00D538C8" w:rsidP="006E1294">
      <w:pPr>
        <w:pStyle w:val="NoSpacing"/>
      </w:pPr>
    </w:p>
    <w:p w14:paraId="0460C051" w14:textId="77777777" w:rsidR="00D538C8" w:rsidRPr="007558D7" w:rsidRDefault="00D538C8" w:rsidP="00050D50">
      <w:pPr>
        <w:pStyle w:val="Heading2"/>
      </w:pPr>
      <w:r w:rsidRPr="007558D7">
        <w:t>Sensitivity analysis</w:t>
      </w:r>
    </w:p>
    <w:p w14:paraId="6456D2D2" w14:textId="77777777" w:rsidR="006E1294" w:rsidRDefault="006E1294" w:rsidP="006E1294">
      <w:pPr>
        <w:pStyle w:val="NoSpacing"/>
      </w:pPr>
    </w:p>
    <w:p w14:paraId="4361CE8D" w14:textId="163E051C" w:rsidR="00D538C8" w:rsidRDefault="00D538C8" w:rsidP="006E1294">
      <w:pPr>
        <w:pStyle w:val="NoSpacing"/>
      </w:pPr>
      <w:r w:rsidRPr="00F962B8">
        <w:t>Please provide detail (if not included elsewhere) of the parameters of sensitivity analysis presented to the governing body on the assumptions within the forecasts.</w:t>
      </w:r>
    </w:p>
    <w:p w14:paraId="09A190D6" w14:textId="77777777" w:rsidR="006E1294" w:rsidRPr="00F962B8" w:rsidRDefault="006E1294" w:rsidP="006E1294">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6E1294" w14:paraId="51BAD6C6" w14:textId="77777777" w:rsidTr="00053A40">
        <w:trPr>
          <w:trHeight w:val="1028"/>
        </w:trPr>
        <w:tc>
          <w:tcPr>
            <w:tcW w:w="9629" w:type="dxa"/>
            <w:shd w:val="clear" w:color="auto" w:fill="auto"/>
          </w:tcPr>
          <w:p w14:paraId="68659B16"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1A3DD902" w14:textId="77777777" w:rsidR="00053A40" w:rsidRPr="006E1294" w:rsidRDefault="00053A40" w:rsidP="006E1294">
            <w:pPr>
              <w:rPr>
                <w:rFonts w:cs="Arial"/>
                <w:color w:val="595959" w:themeColor="text1" w:themeTint="A6"/>
                <w:szCs w:val="24"/>
              </w:rPr>
            </w:pPr>
          </w:p>
        </w:tc>
      </w:tr>
    </w:tbl>
    <w:p w14:paraId="07CE5ADA" w14:textId="77777777" w:rsidR="00D538C8" w:rsidRPr="00F962B8" w:rsidRDefault="00D538C8" w:rsidP="00CB7415">
      <w:pPr>
        <w:spacing w:after="120"/>
        <w:rPr>
          <w:rFonts w:cs="Arial"/>
          <w:szCs w:val="24"/>
        </w:rPr>
      </w:pPr>
    </w:p>
    <w:p w14:paraId="12800669" w14:textId="77777777" w:rsidR="00D538C8" w:rsidRPr="00F962B8" w:rsidRDefault="00D538C8" w:rsidP="00CB7415">
      <w:pPr>
        <w:spacing w:after="120"/>
        <w:sectPr w:rsidR="00D538C8" w:rsidRPr="00F962B8" w:rsidSect="00803E22">
          <w:headerReference w:type="default" r:id="rId15"/>
          <w:footerReference w:type="default" r:id="rId16"/>
          <w:pgSz w:w="11906" w:h="16838"/>
          <w:pgMar w:top="1440" w:right="1133" w:bottom="993" w:left="1134" w:header="624" w:footer="170" w:gutter="0"/>
          <w:pgBorders w:offsetFrom="page">
            <w:bottom w:val="single" w:sz="18" w:space="24" w:color="005C4F" w:themeColor="accent1"/>
          </w:pgBorders>
          <w:cols w:space="708"/>
          <w:docGrid w:linePitch="360"/>
        </w:sectPr>
      </w:pPr>
    </w:p>
    <w:p w14:paraId="548299DF" w14:textId="77777777" w:rsidR="00D538C8" w:rsidRPr="007558D7" w:rsidRDefault="00D538C8" w:rsidP="00050D50">
      <w:pPr>
        <w:pStyle w:val="Heading2"/>
      </w:pPr>
      <w:r w:rsidRPr="007558D7">
        <w:lastRenderedPageBreak/>
        <w:t>Table 2 Balance sheet</w:t>
      </w:r>
    </w:p>
    <w:p w14:paraId="3155F4E7" w14:textId="5B16FA49" w:rsidR="00D538C8" w:rsidRPr="00F962B8" w:rsidRDefault="00D538C8" w:rsidP="006E1294">
      <w:pPr>
        <w:pStyle w:val="NoSpacing"/>
        <w:rPr>
          <w:rFonts w:cs="Arial"/>
          <w:szCs w:val="24"/>
        </w:rPr>
      </w:pPr>
    </w:p>
    <w:p w14:paraId="49A1032E" w14:textId="77777777" w:rsidR="00D538C8" w:rsidRDefault="00D538C8" w:rsidP="006E1294">
      <w:pPr>
        <w:pStyle w:val="NoSpacing"/>
        <w:rPr>
          <w:rFonts w:cs="Arial"/>
          <w:szCs w:val="24"/>
        </w:rPr>
      </w:pPr>
      <w:r w:rsidRPr="00F962B8">
        <w:rPr>
          <w:rFonts w:cs="Arial"/>
          <w:szCs w:val="24"/>
        </w:rPr>
        <w:t>Please highlight and explain significant changes or trends in fixed and current assets, current liabilities, external borrowings, the net asset position, and reserves. Particular attention should be paid to liquidity issues as highlighted in the KFI table within the financial forecast model (</w:t>
      </w:r>
      <w:r w:rsidRPr="00F962B8">
        <w:rPr>
          <w:rFonts w:cs="Arial"/>
          <w:b/>
          <w:szCs w:val="24"/>
        </w:rPr>
        <w:t>Annex B1</w:t>
      </w:r>
      <w:r w:rsidRPr="00F962B8">
        <w:rPr>
          <w:rFonts w:cs="Arial"/>
          <w:szCs w:val="24"/>
        </w:rPr>
        <w:t xml:space="preserve"> – KFIs).</w:t>
      </w:r>
    </w:p>
    <w:p w14:paraId="00B854A9" w14:textId="77777777" w:rsidR="006E1294" w:rsidRPr="00F962B8" w:rsidRDefault="006E1294" w:rsidP="006E1294">
      <w:pPr>
        <w:pStyle w:val="NoSpacing"/>
        <w:rPr>
          <w:rFonts w:cs="Arial"/>
          <w:szCs w:val="24"/>
        </w:rPr>
      </w:pPr>
    </w:p>
    <w:p w14:paraId="4103DD91" w14:textId="77777777" w:rsidR="00D538C8" w:rsidRDefault="00D538C8" w:rsidP="006E1294">
      <w:pPr>
        <w:pStyle w:val="NoSpacing"/>
        <w:rPr>
          <w:rFonts w:cs="Arial"/>
          <w:szCs w:val="24"/>
        </w:rPr>
      </w:pPr>
      <w:r w:rsidRPr="00F962B8">
        <w:rPr>
          <w:rFonts w:cs="Arial"/>
          <w:szCs w:val="24"/>
        </w:rPr>
        <w:t xml:space="preserve">Please include in your commentary the assumptions made in developing the financial balance sheets and the basis of the forecasts (for example, realistic forecast performance, worst-case scenario), and also explain significant movements (±10 per cent in any one year) any other items having a material effect on the balance </w:t>
      </w:r>
      <w:r w:rsidRPr="006E1294">
        <w:t>sheet</w:t>
      </w:r>
      <w:r w:rsidRPr="00F962B8">
        <w:rPr>
          <w:rFonts w:cs="Arial"/>
          <w:szCs w:val="24"/>
        </w:rPr>
        <w:t>.</w:t>
      </w:r>
    </w:p>
    <w:p w14:paraId="702A5879" w14:textId="77777777" w:rsidR="006E1294" w:rsidRPr="00F962B8" w:rsidRDefault="006E1294" w:rsidP="006E1294">
      <w:pPr>
        <w:pStyle w:val="NoSpacing"/>
        <w:rPr>
          <w:rFonts w:cs="Arial"/>
          <w:szCs w:val="24"/>
        </w:rPr>
      </w:pPr>
    </w:p>
    <w:p w14:paraId="4C57E60E" w14:textId="77777777" w:rsidR="00D538C8" w:rsidRPr="00F962B8" w:rsidRDefault="00D538C8" w:rsidP="00CB7415">
      <w:pPr>
        <w:spacing w:after="120"/>
        <w:rPr>
          <w:rFonts w:cs="Arial"/>
          <w:szCs w:val="24"/>
        </w:rPr>
      </w:pPr>
      <w:r w:rsidRPr="00F962B8">
        <w:rPr>
          <w:rFonts w:cs="Arial"/>
          <w:szCs w:val="24"/>
        </w:rPr>
        <w:t xml:space="preserve">Please refer specifically to the impact of scenario modelling ranges on: </w:t>
      </w:r>
    </w:p>
    <w:p w14:paraId="632193E1" w14:textId="77777777" w:rsidR="00D538C8" w:rsidRPr="00F962B8" w:rsidRDefault="00D538C8" w:rsidP="00CB7415">
      <w:pPr>
        <w:numPr>
          <w:ilvl w:val="0"/>
          <w:numId w:val="6"/>
        </w:numPr>
        <w:spacing w:after="120"/>
        <w:rPr>
          <w:rFonts w:cs="Arial"/>
          <w:szCs w:val="24"/>
        </w:rPr>
      </w:pPr>
      <w:r w:rsidRPr="00F962B8">
        <w:rPr>
          <w:rFonts w:cs="Arial"/>
          <w:szCs w:val="24"/>
        </w:rPr>
        <w:t>cash and investments</w:t>
      </w:r>
    </w:p>
    <w:p w14:paraId="1A33150D" w14:textId="77777777" w:rsidR="00D538C8" w:rsidRPr="00F962B8" w:rsidRDefault="00D538C8" w:rsidP="00CB7415">
      <w:pPr>
        <w:numPr>
          <w:ilvl w:val="0"/>
          <w:numId w:val="6"/>
        </w:numPr>
        <w:spacing w:after="120"/>
        <w:rPr>
          <w:rFonts w:cs="Arial"/>
          <w:szCs w:val="24"/>
        </w:rPr>
      </w:pPr>
      <w:r w:rsidRPr="00F962B8">
        <w:rPr>
          <w:rFonts w:cs="Arial"/>
          <w:szCs w:val="24"/>
        </w:rPr>
        <w:t>estates and infrastructure strategies and impacts on planned maintenance</w:t>
      </w:r>
    </w:p>
    <w:p w14:paraId="34BB664B" w14:textId="77777777" w:rsidR="00D538C8" w:rsidRPr="00F962B8" w:rsidRDefault="00D538C8" w:rsidP="00CB7415">
      <w:pPr>
        <w:numPr>
          <w:ilvl w:val="0"/>
          <w:numId w:val="6"/>
        </w:numPr>
        <w:spacing w:after="120"/>
        <w:rPr>
          <w:rFonts w:cs="Arial"/>
          <w:szCs w:val="24"/>
        </w:rPr>
      </w:pPr>
      <w:r w:rsidRPr="00F962B8">
        <w:rPr>
          <w:rFonts w:cs="Arial"/>
          <w:szCs w:val="24"/>
        </w:rPr>
        <w:t xml:space="preserve">anticipated additional borrowings </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6E1294" w14:paraId="62A2C38A" w14:textId="77777777" w:rsidTr="006E1294">
        <w:trPr>
          <w:trHeight w:val="1333"/>
        </w:trPr>
        <w:tc>
          <w:tcPr>
            <w:tcW w:w="9629" w:type="dxa"/>
            <w:shd w:val="clear" w:color="auto" w:fill="auto"/>
          </w:tcPr>
          <w:p w14:paraId="14502B88" w14:textId="77777777" w:rsidR="00D538C8" w:rsidRPr="006E1294" w:rsidRDefault="00D538C8" w:rsidP="006E1294">
            <w:pPr>
              <w:rPr>
                <w:rFonts w:cs="Arial"/>
                <w:color w:val="595959" w:themeColor="text1" w:themeTint="A6"/>
                <w:szCs w:val="24"/>
              </w:rPr>
            </w:pPr>
            <w:r w:rsidRPr="006E1294">
              <w:rPr>
                <w:rFonts w:cs="Arial"/>
                <w:color w:val="595959" w:themeColor="text1" w:themeTint="A6"/>
                <w:szCs w:val="24"/>
              </w:rPr>
              <w:t>Narrative</w:t>
            </w:r>
          </w:p>
        </w:tc>
      </w:tr>
    </w:tbl>
    <w:p w14:paraId="19347BBF" w14:textId="77777777" w:rsidR="00D538C8" w:rsidRPr="00F962B8" w:rsidRDefault="00D538C8" w:rsidP="006E1294">
      <w:pPr>
        <w:pStyle w:val="NoSpacing"/>
      </w:pPr>
    </w:p>
    <w:p w14:paraId="0D7C1679" w14:textId="05CB0043" w:rsidR="00D538C8" w:rsidRDefault="00C946FE" w:rsidP="006E1294">
      <w:pPr>
        <w:pStyle w:val="NoSpacing"/>
      </w:pPr>
      <w:r w:rsidRPr="00F962B8">
        <w:t>Please provide high level commentary on the extent to which your forecast includes the journey to net zero by the institution’s target date. Please provide an indicator of total cost (included and excluded from forecast) to achieve this target and risks assessed in relation to this</w:t>
      </w:r>
      <w:r w:rsidR="006E1294">
        <w:t>.</w:t>
      </w:r>
    </w:p>
    <w:p w14:paraId="3F8099D9" w14:textId="77777777" w:rsidR="006E1294" w:rsidRPr="00F962B8" w:rsidRDefault="006E1294" w:rsidP="006E1294">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C946FE" w:rsidRPr="006E1294" w14:paraId="53C1E3B9" w14:textId="77777777" w:rsidTr="006E1294">
        <w:trPr>
          <w:trHeight w:val="1333"/>
        </w:trPr>
        <w:tc>
          <w:tcPr>
            <w:tcW w:w="9629" w:type="dxa"/>
            <w:shd w:val="clear" w:color="auto" w:fill="auto"/>
          </w:tcPr>
          <w:p w14:paraId="494E167F" w14:textId="77777777" w:rsidR="00C946FE" w:rsidRPr="006E1294" w:rsidRDefault="00C946FE" w:rsidP="006E1294">
            <w:pPr>
              <w:rPr>
                <w:rFonts w:cs="Arial"/>
                <w:color w:val="595959" w:themeColor="text1" w:themeTint="A6"/>
                <w:szCs w:val="24"/>
              </w:rPr>
            </w:pPr>
            <w:r w:rsidRPr="006E1294">
              <w:rPr>
                <w:rFonts w:cs="Arial"/>
                <w:color w:val="595959" w:themeColor="text1" w:themeTint="A6"/>
                <w:szCs w:val="24"/>
              </w:rPr>
              <w:t>Narrative</w:t>
            </w:r>
          </w:p>
        </w:tc>
      </w:tr>
    </w:tbl>
    <w:p w14:paraId="504A0506" w14:textId="1D822399" w:rsidR="00C946FE" w:rsidRPr="00F962B8" w:rsidRDefault="00C946FE" w:rsidP="006E1294">
      <w:pPr>
        <w:pStyle w:val="NoSpacing"/>
      </w:pPr>
    </w:p>
    <w:p w14:paraId="249C66D2" w14:textId="77777777" w:rsidR="00C946FE" w:rsidRPr="00F962B8" w:rsidRDefault="00C946FE" w:rsidP="006E1294">
      <w:pPr>
        <w:pStyle w:val="NoSpacing"/>
      </w:pPr>
    </w:p>
    <w:p w14:paraId="6C76C964" w14:textId="77777777" w:rsidR="00D538C8" w:rsidRPr="007558D7" w:rsidRDefault="00D538C8" w:rsidP="00050D50">
      <w:pPr>
        <w:pStyle w:val="Heading2"/>
      </w:pPr>
      <w:r w:rsidRPr="007558D7">
        <w:t>Table 3 Consolidated statement of cash flow</w:t>
      </w:r>
    </w:p>
    <w:p w14:paraId="0653373E" w14:textId="77777777" w:rsidR="006E1294" w:rsidRDefault="006E1294" w:rsidP="006E1294">
      <w:pPr>
        <w:pStyle w:val="NoSpacing"/>
      </w:pPr>
    </w:p>
    <w:p w14:paraId="6B2F14AD" w14:textId="0D300597" w:rsidR="00D538C8" w:rsidRPr="006E1294" w:rsidRDefault="00D538C8" w:rsidP="006E1294">
      <w:pPr>
        <w:pStyle w:val="NoSpacing"/>
      </w:pPr>
      <w:r w:rsidRPr="006E1294">
        <w:t xml:space="preserve">Your commentary should highlight significant items or trends in cash flow movements. Please explain significant movements (±10 per cent in any one year). Please also highlight any periods during which additional cash management may be required, and the institution’s planning in this regard. </w:t>
      </w:r>
    </w:p>
    <w:p w14:paraId="454F45A8" w14:textId="77777777" w:rsidR="006E1294" w:rsidRPr="006E1294" w:rsidRDefault="006E1294" w:rsidP="006E1294">
      <w:pPr>
        <w:pStyle w:val="NoSpacing"/>
      </w:pPr>
    </w:p>
    <w:tbl>
      <w:tblPr>
        <w:tblpPr w:leftFromText="180" w:rightFromText="180" w:vertAnchor="text" w:horzAnchor="margin" w:tblpY="248"/>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52316B" w:rsidRPr="00F962B8" w14:paraId="59B7B8EF" w14:textId="77777777" w:rsidTr="006E1294">
        <w:trPr>
          <w:trHeight w:val="1631"/>
        </w:trPr>
        <w:tc>
          <w:tcPr>
            <w:tcW w:w="9629" w:type="dxa"/>
            <w:shd w:val="clear" w:color="auto" w:fill="auto"/>
          </w:tcPr>
          <w:p w14:paraId="5112CFB8" w14:textId="77777777" w:rsidR="0052316B" w:rsidRPr="00F962B8" w:rsidRDefault="0052316B" w:rsidP="006E1294">
            <w:pPr>
              <w:rPr>
                <w:rFonts w:cs="Arial"/>
                <w:szCs w:val="24"/>
              </w:rPr>
            </w:pPr>
            <w:r w:rsidRPr="006E1294">
              <w:rPr>
                <w:rFonts w:cs="Arial"/>
                <w:color w:val="595959" w:themeColor="text1" w:themeTint="A6"/>
                <w:szCs w:val="24"/>
              </w:rPr>
              <w:t>Narrative</w:t>
            </w:r>
          </w:p>
        </w:tc>
      </w:tr>
    </w:tbl>
    <w:p w14:paraId="6FEB1389" w14:textId="77777777" w:rsidR="0052316B" w:rsidRPr="006E1294" w:rsidRDefault="0052316B" w:rsidP="006E1294">
      <w:pPr>
        <w:rPr>
          <w:rFonts w:cs="Arial"/>
          <w:color w:val="595959" w:themeColor="text1" w:themeTint="A6"/>
          <w:szCs w:val="24"/>
        </w:rPr>
      </w:pPr>
    </w:p>
    <w:p w14:paraId="25D2E339" w14:textId="0D82FF76" w:rsidR="00D538C8" w:rsidRPr="00F962B8" w:rsidRDefault="00D538C8" w:rsidP="00050D50">
      <w:pPr>
        <w:pStyle w:val="Heading2"/>
        <w:rPr>
          <w:rFonts w:cs="Arial"/>
          <w:b w:val="0"/>
          <w:szCs w:val="24"/>
          <w:u w:val="single"/>
        </w:rPr>
      </w:pPr>
      <w:r w:rsidRPr="007558D7">
        <w:t xml:space="preserve">Table 1_3 </w:t>
      </w:r>
      <w:r w:rsidR="0095305D" w:rsidRPr="007558D7">
        <w:t>‘</w:t>
      </w:r>
      <w:r w:rsidR="0086012F" w:rsidRPr="007558D7">
        <w:t>Down side</w:t>
      </w:r>
      <w:r w:rsidR="0095305D" w:rsidRPr="007558D7">
        <w:t>’</w:t>
      </w:r>
    </w:p>
    <w:p w14:paraId="52F2C584" w14:textId="77777777" w:rsidR="006E1294" w:rsidRDefault="006E1294" w:rsidP="006E1294">
      <w:pPr>
        <w:pStyle w:val="NoSpacing"/>
      </w:pPr>
    </w:p>
    <w:p w14:paraId="5D71F7FB" w14:textId="572C20CA" w:rsidR="00D538C8" w:rsidRDefault="00D538C8" w:rsidP="006E1294">
      <w:pPr>
        <w:pStyle w:val="NoSpacing"/>
      </w:pPr>
      <w:r w:rsidRPr="00F962B8">
        <w:t xml:space="preserve">Please see Annex B3 for guidance on the scenario. Please provide detailed narrative on the rationale for </w:t>
      </w:r>
      <w:r w:rsidR="0095305D">
        <w:t>any</w:t>
      </w:r>
      <w:r w:rsidRPr="00F962B8">
        <w:t xml:space="preserve"> income adjustments. </w:t>
      </w:r>
      <w:r w:rsidR="0095305D">
        <w:t>Please ensure that no growth targets are included.</w:t>
      </w:r>
    </w:p>
    <w:p w14:paraId="253B8472" w14:textId="77777777" w:rsidR="006E1294" w:rsidRPr="00F962B8" w:rsidRDefault="006E1294" w:rsidP="006E1294">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4874F8BA" w14:textId="77777777" w:rsidTr="006E1294">
        <w:trPr>
          <w:trHeight w:val="1631"/>
        </w:trPr>
        <w:tc>
          <w:tcPr>
            <w:tcW w:w="9629" w:type="dxa"/>
            <w:shd w:val="clear" w:color="auto" w:fill="auto"/>
          </w:tcPr>
          <w:p w14:paraId="784349D9" w14:textId="77777777" w:rsidR="00D538C8" w:rsidRPr="00F962B8" w:rsidRDefault="00D538C8" w:rsidP="00CB7415">
            <w:pPr>
              <w:spacing w:after="120"/>
              <w:rPr>
                <w:rFonts w:cs="Arial"/>
                <w:szCs w:val="24"/>
              </w:rPr>
            </w:pPr>
            <w:r w:rsidRPr="006E1294">
              <w:rPr>
                <w:rFonts w:cs="Arial"/>
                <w:color w:val="595959" w:themeColor="text1" w:themeTint="A6"/>
                <w:szCs w:val="24"/>
              </w:rPr>
              <w:t>Narra</w:t>
            </w:r>
            <w:r w:rsidR="00CB7415" w:rsidRPr="006E1294">
              <w:rPr>
                <w:rFonts w:cs="Arial"/>
                <w:color w:val="595959" w:themeColor="text1" w:themeTint="A6"/>
                <w:szCs w:val="24"/>
              </w:rPr>
              <w:t>t</w:t>
            </w:r>
            <w:r w:rsidRPr="006E1294">
              <w:rPr>
                <w:rFonts w:cs="Arial"/>
                <w:color w:val="595959" w:themeColor="text1" w:themeTint="A6"/>
                <w:szCs w:val="24"/>
              </w:rPr>
              <w:t>ive</w:t>
            </w:r>
          </w:p>
        </w:tc>
      </w:tr>
    </w:tbl>
    <w:p w14:paraId="4A76CAD1" w14:textId="649AFDB3" w:rsidR="00D538C8" w:rsidRDefault="00D538C8" w:rsidP="006E1294">
      <w:pPr>
        <w:pStyle w:val="NoSpacing"/>
        <w:rPr>
          <w:rFonts w:cs="Arial"/>
          <w:szCs w:val="24"/>
        </w:rPr>
      </w:pPr>
    </w:p>
    <w:p w14:paraId="4A4F8632" w14:textId="1AFEA0CF" w:rsidR="00D538C8" w:rsidRDefault="00D538C8" w:rsidP="006E1294">
      <w:pPr>
        <w:pStyle w:val="NoSpacing"/>
        <w:rPr>
          <w:rFonts w:cs="Arial"/>
          <w:szCs w:val="24"/>
        </w:rPr>
      </w:pPr>
      <w:r w:rsidRPr="00F962B8">
        <w:rPr>
          <w:rFonts w:cs="Arial"/>
          <w:szCs w:val="24"/>
        </w:rPr>
        <w:t xml:space="preserve">Please also provide detailed narrative describing any mitigating actions that would </w:t>
      </w:r>
      <w:r w:rsidRPr="002A04C2">
        <w:rPr>
          <w:rFonts w:cs="Arial"/>
          <w:szCs w:val="24"/>
        </w:rPr>
        <w:t xml:space="preserve">be </w:t>
      </w:r>
      <w:r w:rsidRPr="006E1294">
        <w:t>required</w:t>
      </w:r>
      <w:r w:rsidRPr="002A04C2">
        <w:rPr>
          <w:rFonts w:cs="Arial"/>
          <w:szCs w:val="24"/>
        </w:rPr>
        <w:t xml:space="preserve"> in such a scenario. Please indicate the timeframe required for each of the mitigating actions including the dates by which the decisions for each mitigation would need to be made.</w:t>
      </w:r>
      <w:r w:rsidR="00425F50" w:rsidRPr="002A04C2">
        <w:rPr>
          <w:rFonts w:cs="Arial"/>
          <w:szCs w:val="24"/>
        </w:rPr>
        <w:t xml:space="preserve"> </w:t>
      </w:r>
    </w:p>
    <w:p w14:paraId="419D0B3E" w14:textId="77777777" w:rsidR="006E1294" w:rsidRPr="002A04C2" w:rsidRDefault="006E1294" w:rsidP="006E1294">
      <w:pPr>
        <w:pStyle w:val="NoSpacing"/>
        <w:rPr>
          <w:rFonts w:cs="Arial"/>
          <w:szCs w:val="24"/>
        </w:rPr>
      </w:pPr>
    </w:p>
    <w:p w14:paraId="187ACF8B" w14:textId="77777777" w:rsidR="002438C1" w:rsidRDefault="002438C1" w:rsidP="006E1294">
      <w:pPr>
        <w:pStyle w:val="NoSpacing"/>
        <w:rPr>
          <w:rFonts w:cs="Arial"/>
          <w:szCs w:val="24"/>
        </w:rPr>
      </w:pPr>
      <w:r w:rsidRPr="002A04C2">
        <w:rPr>
          <w:rFonts w:cs="Arial"/>
          <w:szCs w:val="24"/>
        </w:rPr>
        <w:t xml:space="preserve">Model 1 - nil growth </w:t>
      </w:r>
    </w:p>
    <w:p w14:paraId="63DF4FFE" w14:textId="77777777" w:rsidR="006E1294" w:rsidRPr="002A04C2" w:rsidRDefault="006E1294" w:rsidP="006E1294">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6E1294" w:rsidRPr="006E1294" w14:paraId="0168C8D0" w14:textId="77777777" w:rsidTr="006E1294">
        <w:trPr>
          <w:trHeight w:val="1333"/>
        </w:trPr>
        <w:tc>
          <w:tcPr>
            <w:tcW w:w="9629" w:type="dxa"/>
            <w:shd w:val="clear" w:color="auto" w:fill="auto"/>
          </w:tcPr>
          <w:p w14:paraId="3F69FB7C" w14:textId="77777777" w:rsidR="00425F50" w:rsidRPr="006E1294" w:rsidRDefault="0095305D" w:rsidP="006E1294">
            <w:pPr>
              <w:rPr>
                <w:rFonts w:cs="Arial"/>
                <w:color w:val="595959" w:themeColor="text1" w:themeTint="A6"/>
                <w:szCs w:val="24"/>
              </w:rPr>
            </w:pPr>
            <w:r w:rsidRPr="006E1294">
              <w:rPr>
                <w:rFonts w:cs="Arial"/>
                <w:color w:val="595959" w:themeColor="text1" w:themeTint="A6"/>
                <w:szCs w:val="24"/>
              </w:rPr>
              <w:t xml:space="preserve">Narrative </w:t>
            </w:r>
          </w:p>
          <w:p w14:paraId="67DC16EF" w14:textId="279CF280" w:rsidR="006E1294" w:rsidRPr="006E1294" w:rsidRDefault="006E1294" w:rsidP="006E1294">
            <w:pPr>
              <w:rPr>
                <w:rFonts w:cs="Arial"/>
                <w:color w:val="595959" w:themeColor="text1" w:themeTint="A6"/>
                <w:szCs w:val="24"/>
              </w:rPr>
            </w:pPr>
          </w:p>
        </w:tc>
      </w:tr>
    </w:tbl>
    <w:p w14:paraId="2BEC7BF3" w14:textId="145AF302" w:rsidR="00425F50" w:rsidRPr="002A04C2" w:rsidRDefault="00425F50" w:rsidP="006E1294">
      <w:pPr>
        <w:pStyle w:val="NoSpacing"/>
        <w:rPr>
          <w:rFonts w:cs="Arial"/>
          <w:szCs w:val="24"/>
        </w:rPr>
      </w:pPr>
    </w:p>
    <w:p w14:paraId="0E6187C3" w14:textId="77777777" w:rsidR="002438C1" w:rsidRDefault="002438C1" w:rsidP="006E1294">
      <w:pPr>
        <w:pStyle w:val="NoSpacing"/>
        <w:rPr>
          <w:rFonts w:cs="Arial"/>
          <w:szCs w:val="24"/>
        </w:rPr>
      </w:pPr>
      <w:r w:rsidRPr="002A04C2">
        <w:rPr>
          <w:rFonts w:cs="Arial"/>
          <w:szCs w:val="24"/>
        </w:rPr>
        <w:t xml:space="preserve">Model 2 – standard downside </w:t>
      </w:r>
    </w:p>
    <w:p w14:paraId="470D8F83" w14:textId="77777777" w:rsidR="006E1294" w:rsidRPr="002A04C2" w:rsidRDefault="006E1294" w:rsidP="006E1294">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6E1294" w:rsidRPr="006E1294" w14:paraId="23FDC969" w14:textId="77777777" w:rsidTr="006E1294">
        <w:trPr>
          <w:trHeight w:val="1333"/>
        </w:trPr>
        <w:tc>
          <w:tcPr>
            <w:tcW w:w="9629" w:type="dxa"/>
            <w:shd w:val="clear" w:color="auto" w:fill="auto"/>
          </w:tcPr>
          <w:p w14:paraId="0A2A4817" w14:textId="77777777" w:rsidR="00425F50" w:rsidRPr="006E1294" w:rsidRDefault="0095305D" w:rsidP="006E1294">
            <w:pPr>
              <w:rPr>
                <w:rFonts w:cs="Arial"/>
                <w:color w:val="595959" w:themeColor="text1" w:themeTint="A6"/>
                <w:szCs w:val="24"/>
              </w:rPr>
            </w:pPr>
            <w:r w:rsidRPr="006E1294">
              <w:rPr>
                <w:rFonts w:cs="Arial"/>
                <w:color w:val="595959" w:themeColor="text1" w:themeTint="A6"/>
                <w:szCs w:val="24"/>
              </w:rPr>
              <w:t>Narrative</w:t>
            </w:r>
          </w:p>
          <w:p w14:paraId="2A5BEF73" w14:textId="21E79C2A" w:rsidR="006E1294" w:rsidRPr="006E1294" w:rsidRDefault="006E1294" w:rsidP="006E1294">
            <w:pPr>
              <w:rPr>
                <w:rFonts w:cs="Arial"/>
                <w:color w:val="595959" w:themeColor="text1" w:themeTint="A6"/>
                <w:szCs w:val="24"/>
              </w:rPr>
            </w:pPr>
          </w:p>
        </w:tc>
      </w:tr>
    </w:tbl>
    <w:p w14:paraId="0B57948C" w14:textId="7F3C6586" w:rsidR="0095305D" w:rsidRPr="002A04C2" w:rsidRDefault="0095305D" w:rsidP="006E1294">
      <w:pPr>
        <w:pStyle w:val="NoSpacing"/>
        <w:rPr>
          <w:rFonts w:cs="Arial"/>
          <w:szCs w:val="24"/>
        </w:rPr>
      </w:pPr>
    </w:p>
    <w:p w14:paraId="5C2CDD50" w14:textId="77777777" w:rsidR="002438C1" w:rsidRDefault="002438C1" w:rsidP="006E1294">
      <w:pPr>
        <w:pStyle w:val="NoSpacing"/>
        <w:rPr>
          <w:rFonts w:cs="Arial"/>
          <w:szCs w:val="24"/>
        </w:rPr>
      </w:pPr>
      <w:r w:rsidRPr="006E1294">
        <w:t>Model</w:t>
      </w:r>
      <w:r w:rsidRPr="002A04C2">
        <w:rPr>
          <w:rFonts w:cs="Arial"/>
          <w:szCs w:val="24"/>
        </w:rPr>
        <w:t xml:space="preserve"> 3 – HEI worst case</w:t>
      </w:r>
    </w:p>
    <w:p w14:paraId="47586D21" w14:textId="77777777" w:rsidR="006E1294" w:rsidRPr="002A04C2" w:rsidRDefault="006E1294" w:rsidP="006E1294">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95305D" w:rsidRPr="002A04C2" w14:paraId="72425E23" w14:textId="77777777" w:rsidTr="006E1294">
        <w:trPr>
          <w:trHeight w:val="1333"/>
        </w:trPr>
        <w:tc>
          <w:tcPr>
            <w:tcW w:w="9629" w:type="dxa"/>
            <w:shd w:val="clear" w:color="auto" w:fill="auto"/>
          </w:tcPr>
          <w:p w14:paraId="0688B5B7" w14:textId="77777777" w:rsidR="0095305D" w:rsidRDefault="0095305D" w:rsidP="006E1294">
            <w:pPr>
              <w:rPr>
                <w:rFonts w:cs="Arial"/>
                <w:color w:val="595959" w:themeColor="text1" w:themeTint="A6"/>
                <w:szCs w:val="24"/>
              </w:rPr>
            </w:pPr>
            <w:r w:rsidRPr="006E1294">
              <w:rPr>
                <w:rFonts w:cs="Arial"/>
                <w:color w:val="595959" w:themeColor="text1" w:themeTint="A6"/>
                <w:szCs w:val="24"/>
              </w:rPr>
              <w:t>Narrative</w:t>
            </w:r>
          </w:p>
          <w:p w14:paraId="39EA72C9" w14:textId="38ABF686" w:rsidR="006E1294" w:rsidRPr="002A04C2" w:rsidRDefault="006E1294" w:rsidP="006E1294">
            <w:pPr>
              <w:rPr>
                <w:rFonts w:cs="Arial"/>
                <w:szCs w:val="24"/>
              </w:rPr>
            </w:pPr>
          </w:p>
        </w:tc>
      </w:tr>
    </w:tbl>
    <w:p w14:paraId="77224BBD" w14:textId="77777777" w:rsidR="0095305D" w:rsidRPr="002A04C2" w:rsidRDefault="0095305D" w:rsidP="006E1294">
      <w:pPr>
        <w:pStyle w:val="NoSpacing"/>
        <w:rPr>
          <w:rFonts w:cs="Arial"/>
          <w:szCs w:val="24"/>
        </w:rPr>
      </w:pPr>
    </w:p>
    <w:p w14:paraId="3ED26429" w14:textId="265F7038" w:rsidR="0095305D" w:rsidRDefault="002438C1" w:rsidP="006E1294">
      <w:pPr>
        <w:pStyle w:val="NoSpacing"/>
        <w:rPr>
          <w:rFonts w:cs="Arial"/>
          <w:szCs w:val="24"/>
        </w:rPr>
      </w:pPr>
      <w:r w:rsidRPr="002A04C2">
        <w:rPr>
          <w:rFonts w:cs="Arial"/>
          <w:szCs w:val="24"/>
        </w:rPr>
        <w:t xml:space="preserve">Please provide a brief summary of what assumptions regarding recruitment patterns within the UK HE sector have been made </w:t>
      </w:r>
      <w:r w:rsidR="0060187D">
        <w:rPr>
          <w:rFonts w:cs="Arial"/>
          <w:szCs w:val="24"/>
        </w:rPr>
        <w:t xml:space="preserve">in </w:t>
      </w:r>
      <w:r w:rsidRPr="002A04C2">
        <w:rPr>
          <w:rFonts w:cs="Arial"/>
          <w:szCs w:val="24"/>
        </w:rPr>
        <w:t>assessing your worst case scenario</w:t>
      </w:r>
      <w:r w:rsidR="006E1294">
        <w:rPr>
          <w:rFonts w:cs="Arial"/>
          <w:szCs w:val="24"/>
        </w:rPr>
        <w:t>.</w:t>
      </w:r>
    </w:p>
    <w:p w14:paraId="3C261AB5" w14:textId="77777777" w:rsidR="006E1294" w:rsidRPr="002A04C2" w:rsidRDefault="006E1294" w:rsidP="006E1294">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95305D" w:rsidRPr="00F962B8" w14:paraId="44C1EF13" w14:textId="77777777" w:rsidTr="006E1294">
        <w:trPr>
          <w:trHeight w:val="1333"/>
        </w:trPr>
        <w:tc>
          <w:tcPr>
            <w:tcW w:w="9629" w:type="dxa"/>
            <w:shd w:val="clear" w:color="auto" w:fill="auto"/>
          </w:tcPr>
          <w:p w14:paraId="6604DBD4" w14:textId="2FA28EB1" w:rsidR="002438C1" w:rsidRPr="006E1294" w:rsidRDefault="002438C1" w:rsidP="006E1294">
            <w:pPr>
              <w:rPr>
                <w:rFonts w:cs="Arial"/>
                <w:color w:val="595959" w:themeColor="text1" w:themeTint="A6"/>
                <w:szCs w:val="24"/>
              </w:rPr>
            </w:pPr>
            <w:r w:rsidRPr="006E1294">
              <w:rPr>
                <w:rFonts w:cs="Arial"/>
                <w:color w:val="595959" w:themeColor="text1" w:themeTint="A6"/>
                <w:szCs w:val="24"/>
              </w:rPr>
              <w:lastRenderedPageBreak/>
              <w:t>Narrative</w:t>
            </w:r>
          </w:p>
          <w:p w14:paraId="054F0D68" w14:textId="264CA93A" w:rsidR="002438C1" w:rsidRPr="00F962B8" w:rsidRDefault="002438C1" w:rsidP="006E1294">
            <w:pPr>
              <w:rPr>
                <w:rFonts w:cs="Arial"/>
                <w:szCs w:val="24"/>
              </w:rPr>
            </w:pPr>
          </w:p>
        </w:tc>
      </w:tr>
    </w:tbl>
    <w:p w14:paraId="5EFD90C1" w14:textId="77777777" w:rsidR="0095305D" w:rsidRPr="00F962B8" w:rsidRDefault="0095305D" w:rsidP="006E1294">
      <w:pPr>
        <w:pStyle w:val="NoSpacing"/>
        <w:rPr>
          <w:rFonts w:cs="Arial"/>
          <w:szCs w:val="24"/>
        </w:rPr>
      </w:pPr>
    </w:p>
    <w:p w14:paraId="49598FB1" w14:textId="77777777" w:rsidR="0095305D" w:rsidRPr="00F962B8" w:rsidRDefault="0095305D" w:rsidP="006E1294">
      <w:pPr>
        <w:pStyle w:val="NoSpacing"/>
        <w:rPr>
          <w:rFonts w:cs="Arial"/>
          <w:szCs w:val="24"/>
        </w:rPr>
      </w:pPr>
    </w:p>
    <w:p w14:paraId="6C6FBA45" w14:textId="77777777" w:rsidR="00D538C8" w:rsidRPr="007558D7" w:rsidRDefault="00D538C8" w:rsidP="00050D50">
      <w:pPr>
        <w:pStyle w:val="Heading2"/>
      </w:pPr>
      <w:r w:rsidRPr="007558D7">
        <w:t>Table 5 Supporting analysis</w:t>
      </w:r>
    </w:p>
    <w:p w14:paraId="718A0565" w14:textId="77777777" w:rsidR="006E1294" w:rsidRDefault="006E1294" w:rsidP="006E1294">
      <w:pPr>
        <w:pStyle w:val="NoSpacing"/>
      </w:pPr>
    </w:p>
    <w:p w14:paraId="4C67B1C4" w14:textId="16024E7E" w:rsidR="00D538C8" w:rsidRDefault="00D538C8" w:rsidP="006E1294">
      <w:pPr>
        <w:pStyle w:val="NoSpacing"/>
      </w:pPr>
      <w:r w:rsidRPr="00F962B8">
        <w:t>Please provide any further explanatory notes that you consider necessary to supplement the data returned in Table 5. In particular, please explain any significant movements.</w:t>
      </w:r>
    </w:p>
    <w:p w14:paraId="688ADE0A" w14:textId="77777777" w:rsidR="006E1294" w:rsidRPr="00F962B8" w:rsidRDefault="006E1294" w:rsidP="006E1294">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5248F2A7" w14:textId="77777777" w:rsidTr="006E1294">
        <w:trPr>
          <w:trHeight w:val="1371"/>
        </w:trPr>
        <w:tc>
          <w:tcPr>
            <w:tcW w:w="9629" w:type="dxa"/>
            <w:shd w:val="clear" w:color="auto" w:fill="auto"/>
          </w:tcPr>
          <w:p w14:paraId="411B8751" w14:textId="77777777" w:rsidR="00D538C8" w:rsidRPr="006E1294" w:rsidRDefault="00D538C8" w:rsidP="006E1294">
            <w:pPr>
              <w:rPr>
                <w:rFonts w:cs="Arial"/>
                <w:color w:val="595959" w:themeColor="text1" w:themeTint="A6"/>
                <w:szCs w:val="24"/>
              </w:rPr>
            </w:pPr>
            <w:r w:rsidRPr="006E1294">
              <w:rPr>
                <w:rFonts w:cs="Arial"/>
                <w:color w:val="595959" w:themeColor="text1" w:themeTint="A6"/>
                <w:szCs w:val="24"/>
              </w:rPr>
              <w:t>Narrative</w:t>
            </w:r>
          </w:p>
          <w:p w14:paraId="58230378" w14:textId="77777777" w:rsidR="00D538C8" w:rsidRPr="00F962B8" w:rsidRDefault="00D538C8" w:rsidP="006E1294">
            <w:pPr>
              <w:rPr>
                <w:rFonts w:cs="Arial"/>
                <w:szCs w:val="24"/>
              </w:rPr>
            </w:pPr>
          </w:p>
        </w:tc>
      </w:tr>
    </w:tbl>
    <w:p w14:paraId="5391C543" w14:textId="77777777" w:rsidR="00D538C8" w:rsidRPr="00F962B8" w:rsidRDefault="00D538C8" w:rsidP="006E1294">
      <w:pPr>
        <w:pStyle w:val="NoSpacing"/>
        <w:rPr>
          <w:rFonts w:cs="Arial"/>
          <w:szCs w:val="24"/>
        </w:rPr>
      </w:pPr>
    </w:p>
    <w:p w14:paraId="1A4977F4" w14:textId="77777777" w:rsidR="00D538C8" w:rsidRPr="00F962B8" w:rsidRDefault="00D538C8" w:rsidP="00CB7415">
      <w:pPr>
        <w:overflowPunct/>
        <w:autoSpaceDE/>
        <w:autoSpaceDN/>
        <w:adjustRightInd/>
        <w:spacing w:after="120"/>
        <w:textAlignment w:val="auto"/>
        <w:rPr>
          <w:rFonts w:cs="Arial"/>
          <w:b/>
          <w:szCs w:val="24"/>
        </w:rPr>
      </w:pPr>
      <w:r w:rsidRPr="00F962B8">
        <w:rPr>
          <w:rFonts w:cs="Arial"/>
          <w:b/>
          <w:szCs w:val="24"/>
        </w:rPr>
        <w:br w:type="page"/>
      </w:r>
    </w:p>
    <w:p w14:paraId="0F8B929A" w14:textId="77777777" w:rsidR="00D538C8" w:rsidRPr="007558D7" w:rsidRDefault="00D538C8" w:rsidP="00050D50">
      <w:pPr>
        <w:pStyle w:val="Heading2"/>
      </w:pPr>
      <w:r w:rsidRPr="007558D7">
        <w:lastRenderedPageBreak/>
        <w:t>Table 6 Financial commitments</w:t>
      </w:r>
    </w:p>
    <w:p w14:paraId="293188C7" w14:textId="77777777" w:rsidR="006E1294" w:rsidRDefault="006E1294" w:rsidP="006E1294">
      <w:pPr>
        <w:pStyle w:val="NoSpacing"/>
      </w:pPr>
    </w:p>
    <w:p w14:paraId="741A0D00" w14:textId="575313F5" w:rsidR="00D538C8" w:rsidRPr="00F962B8" w:rsidRDefault="00D538C8" w:rsidP="006E1294">
      <w:pPr>
        <w:pStyle w:val="NoSpacing"/>
      </w:pPr>
      <w:r w:rsidRPr="00F962B8">
        <w:t xml:space="preserve">In support of the Institution’s borrowing, please provide the nature and current status of all borrowing covenants in the table below. </w:t>
      </w:r>
    </w:p>
    <w:p w14:paraId="26719BFB" w14:textId="77777777" w:rsidR="00D538C8" w:rsidRPr="00F962B8" w:rsidRDefault="00D538C8" w:rsidP="006E129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924"/>
        <w:gridCol w:w="2211"/>
        <w:gridCol w:w="1925"/>
        <w:gridCol w:w="1856"/>
      </w:tblGrid>
      <w:tr w:rsidR="00D538C8" w:rsidRPr="00F962B8" w14:paraId="052B8E9A" w14:textId="77777777" w:rsidTr="001E129E">
        <w:tc>
          <w:tcPr>
            <w:tcW w:w="1788" w:type="dxa"/>
            <w:shd w:val="clear" w:color="auto" w:fill="D9D9D9"/>
            <w:vAlign w:val="center"/>
          </w:tcPr>
          <w:p w14:paraId="6F79C412" w14:textId="77777777"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Lender</w:t>
            </w:r>
          </w:p>
        </w:tc>
        <w:tc>
          <w:tcPr>
            <w:tcW w:w="1994" w:type="dxa"/>
            <w:shd w:val="clear" w:color="auto" w:fill="D9D9D9"/>
            <w:vAlign w:val="center"/>
          </w:tcPr>
          <w:p w14:paraId="2D63E937" w14:textId="77777777"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Nature of covenant (s)</w:t>
            </w:r>
          </w:p>
        </w:tc>
        <w:tc>
          <w:tcPr>
            <w:tcW w:w="2291" w:type="dxa"/>
            <w:shd w:val="clear" w:color="auto" w:fill="D9D9D9"/>
            <w:vAlign w:val="center"/>
          </w:tcPr>
          <w:p w14:paraId="6CF6B46D" w14:textId="77777777"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Covenant calculation based on the forecast</w:t>
            </w:r>
          </w:p>
        </w:tc>
        <w:tc>
          <w:tcPr>
            <w:tcW w:w="1983" w:type="dxa"/>
            <w:shd w:val="clear" w:color="auto" w:fill="D9D9D9"/>
            <w:vAlign w:val="center"/>
          </w:tcPr>
          <w:p w14:paraId="4F74A472" w14:textId="7ED175DD"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Compliant at 31 July</w:t>
            </w:r>
            <w:r w:rsidR="00397D1A" w:rsidRPr="00F962B8">
              <w:rPr>
                <w:rFonts w:eastAsia="Calibri" w:cs="Arial"/>
                <w:b/>
                <w:szCs w:val="24"/>
              </w:rPr>
              <w:t xml:space="preserve"> 202</w:t>
            </w:r>
            <w:r w:rsidR="0060187D">
              <w:rPr>
                <w:rFonts w:eastAsia="Calibri" w:cs="Arial"/>
                <w:b/>
                <w:szCs w:val="24"/>
              </w:rPr>
              <w:t>5</w:t>
            </w:r>
            <w:r w:rsidRPr="00F962B8">
              <w:rPr>
                <w:rFonts w:eastAsia="Calibri" w:cs="Arial"/>
                <w:b/>
                <w:szCs w:val="24"/>
              </w:rPr>
              <w:t>?</w:t>
            </w:r>
          </w:p>
          <w:p w14:paraId="48D58427" w14:textId="77777777"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Y/N</w:t>
            </w:r>
          </w:p>
        </w:tc>
        <w:tc>
          <w:tcPr>
            <w:tcW w:w="1906" w:type="dxa"/>
            <w:shd w:val="clear" w:color="auto" w:fill="D9D9D9"/>
            <w:vAlign w:val="center"/>
          </w:tcPr>
          <w:p w14:paraId="423BA4BC" w14:textId="77777777" w:rsidR="00D538C8" w:rsidRPr="00F962B8" w:rsidRDefault="00D538C8" w:rsidP="00CB7415">
            <w:pPr>
              <w:overflowPunct/>
              <w:autoSpaceDE/>
              <w:autoSpaceDN/>
              <w:adjustRightInd/>
              <w:spacing w:after="120"/>
              <w:jc w:val="center"/>
              <w:textAlignment w:val="auto"/>
              <w:rPr>
                <w:rFonts w:eastAsia="Calibri" w:cs="Arial"/>
                <w:b/>
                <w:szCs w:val="24"/>
              </w:rPr>
            </w:pPr>
            <w:r w:rsidRPr="00F962B8">
              <w:rPr>
                <w:rFonts w:eastAsia="Calibri" w:cs="Arial"/>
                <w:b/>
                <w:szCs w:val="24"/>
              </w:rPr>
              <w:t>Compliant for future forecast years Y/N</w:t>
            </w:r>
          </w:p>
        </w:tc>
      </w:tr>
      <w:tr w:rsidR="00D538C8" w:rsidRPr="00F962B8" w14:paraId="7997A7F8" w14:textId="77777777" w:rsidTr="001E129E">
        <w:tc>
          <w:tcPr>
            <w:tcW w:w="1788" w:type="dxa"/>
            <w:shd w:val="clear" w:color="auto" w:fill="auto"/>
            <w:vAlign w:val="center"/>
          </w:tcPr>
          <w:p w14:paraId="730A564D"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6E9DB631"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33635722"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05128B65"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337A6594"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r w:rsidR="00D538C8" w:rsidRPr="00F962B8" w14:paraId="5EB730DF" w14:textId="77777777" w:rsidTr="001E129E">
        <w:tc>
          <w:tcPr>
            <w:tcW w:w="1788" w:type="dxa"/>
            <w:shd w:val="clear" w:color="auto" w:fill="auto"/>
            <w:vAlign w:val="center"/>
          </w:tcPr>
          <w:p w14:paraId="4A13C0B1"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72D419D8"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4DF0619D"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19DD9E7A"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66156B03"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r w:rsidR="00D538C8" w:rsidRPr="00F962B8" w14:paraId="7567482E" w14:textId="77777777" w:rsidTr="001E129E">
        <w:tc>
          <w:tcPr>
            <w:tcW w:w="1788" w:type="dxa"/>
            <w:shd w:val="clear" w:color="auto" w:fill="auto"/>
            <w:vAlign w:val="center"/>
          </w:tcPr>
          <w:p w14:paraId="34DAD299"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49CE0D86"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00E9B4A3"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20C3745C"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0553A82C"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r w:rsidR="00D538C8" w:rsidRPr="00F962B8" w14:paraId="22A86315" w14:textId="77777777" w:rsidTr="001E129E">
        <w:tc>
          <w:tcPr>
            <w:tcW w:w="1788" w:type="dxa"/>
            <w:shd w:val="clear" w:color="auto" w:fill="auto"/>
            <w:vAlign w:val="center"/>
          </w:tcPr>
          <w:p w14:paraId="16490B01"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0B37F205"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7C4C5652"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179883F3"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510AB401"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r w:rsidR="00D538C8" w:rsidRPr="00F962B8" w14:paraId="287BCF02" w14:textId="77777777" w:rsidTr="001E129E">
        <w:tc>
          <w:tcPr>
            <w:tcW w:w="1788" w:type="dxa"/>
            <w:shd w:val="clear" w:color="auto" w:fill="auto"/>
            <w:vAlign w:val="center"/>
          </w:tcPr>
          <w:p w14:paraId="30EDD281"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2EB16958"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67231D92"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49326A9E"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2E30FD8D"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r w:rsidR="00D538C8" w:rsidRPr="00F962B8" w14:paraId="6F347EB0" w14:textId="77777777" w:rsidTr="001E129E">
        <w:tc>
          <w:tcPr>
            <w:tcW w:w="1788" w:type="dxa"/>
            <w:shd w:val="clear" w:color="auto" w:fill="auto"/>
            <w:vAlign w:val="center"/>
          </w:tcPr>
          <w:p w14:paraId="30C14FD3"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1994" w:type="dxa"/>
            <w:shd w:val="clear" w:color="auto" w:fill="auto"/>
            <w:vAlign w:val="center"/>
          </w:tcPr>
          <w:p w14:paraId="0320322A" w14:textId="77777777" w:rsidR="00D538C8" w:rsidRPr="00F962B8" w:rsidRDefault="00D538C8" w:rsidP="00CB7415">
            <w:pPr>
              <w:tabs>
                <w:tab w:val="left" w:pos="8850"/>
              </w:tabs>
              <w:overflowPunct/>
              <w:autoSpaceDE/>
              <w:autoSpaceDN/>
              <w:adjustRightInd/>
              <w:spacing w:after="120" w:line="276" w:lineRule="auto"/>
              <w:textAlignment w:val="auto"/>
              <w:rPr>
                <w:rFonts w:eastAsia="Calibri" w:cs="Arial"/>
                <w:szCs w:val="24"/>
              </w:rPr>
            </w:pPr>
          </w:p>
        </w:tc>
        <w:tc>
          <w:tcPr>
            <w:tcW w:w="2291" w:type="dxa"/>
            <w:shd w:val="clear" w:color="auto" w:fill="auto"/>
            <w:vAlign w:val="center"/>
          </w:tcPr>
          <w:p w14:paraId="053126F0"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83" w:type="dxa"/>
            <w:shd w:val="clear" w:color="auto" w:fill="auto"/>
            <w:vAlign w:val="center"/>
          </w:tcPr>
          <w:p w14:paraId="49AF8913"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c>
          <w:tcPr>
            <w:tcW w:w="1906" w:type="dxa"/>
            <w:vAlign w:val="center"/>
          </w:tcPr>
          <w:p w14:paraId="6E2A7E19" w14:textId="77777777" w:rsidR="00D538C8" w:rsidRPr="00F962B8" w:rsidRDefault="00D538C8" w:rsidP="00CB7415">
            <w:pPr>
              <w:tabs>
                <w:tab w:val="left" w:pos="8850"/>
              </w:tabs>
              <w:overflowPunct/>
              <w:autoSpaceDE/>
              <w:autoSpaceDN/>
              <w:adjustRightInd/>
              <w:spacing w:after="120" w:line="276" w:lineRule="auto"/>
              <w:jc w:val="center"/>
              <w:textAlignment w:val="auto"/>
              <w:rPr>
                <w:rFonts w:eastAsia="Calibri" w:cs="Arial"/>
                <w:szCs w:val="24"/>
              </w:rPr>
            </w:pPr>
          </w:p>
        </w:tc>
      </w:tr>
    </w:tbl>
    <w:p w14:paraId="4BED1EA6" w14:textId="77777777" w:rsidR="00D538C8" w:rsidRPr="00F962B8" w:rsidRDefault="00D538C8" w:rsidP="00050D50">
      <w:pPr>
        <w:pStyle w:val="NoSpacing"/>
      </w:pPr>
    </w:p>
    <w:p w14:paraId="62BD91C1" w14:textId="77777777" w:rsidR="00D538C8" w:rsidRDefault="00D538C8" w:rsidP="00050D50">
      <w:pPr>
        <w:pStyle w:val="NoSpacing"/>
      </w:pPr>
      <w:r w:rsidRPr="00F962B8">
        <w:t>Where there are indicators of any breaches of covenant as a result of either forecasts or modelling assumptions, please detail below the institution’s planned actions.</w:t>
      </w:r>
    </w:p>
    <w:p w14:paraId="0EB057EF" w14:textId="77777777" w:rsidR="006E1294" w:rsidRPr="00F962B8" w:rsidRDefault="006E1294" w:rsidP="00050D50">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2A411D65" w14:textId="77777777" w:rsidTr="00050D50">
        <w:trPr>
          <w:trHeight w:val="1371"/>
        </w:trPr>
        <w:tc>
          <w:tcPr>
            <w:tcW w:w="9629" w:type="dxa"/>
            <w:shd w:val="clear" w:color="auto" w:fill="auto"/>
          </w:tcPr>
          <w:p w14:paraId="1D8D95F2"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7E77DC80" w14:textId="77777777" w:rsidR="006E1294" w:rsidRPr="006E1294" w:rsidRDefault="006E1294" w:rsidP="006E1294">
            <w:pPr>
              <w:rPr>
                <w:rFonts w:cs="Arial"/>
                <w:color w:val="595959" w:themeColor="text1" w:themeTint="A6"/>
                <w:szCs w:val="24"/>
              </w:rPr>
            </w:pPr>
          </w:p>
          <w:p w14:paraId="5BBE2FEA" w14:textId="77777777" w:rsidR="00D538C8" w:rsidRPr="00F962B8" w:rsidRDefault="00D538C8" w:rsidP="006E1294">
            <w:pPr>
              <w:rPr>
                <w:rFonts w:cs="Arial"/>
                <w:szCs w:val="24"/>
              </w:rPr>
            </w:pPr>
          </w:p>
        </w:tc>
      </w:tr>
    </w:tbl>
    <w:p w14:paraId="1F11690F" w14:textId="77777777" w:rsidR="00D538C8" w:rsidRPr="00F962B8" w:rsidRDefault="00D538C8" w:rsidP="006E1294">
      <w:pPr>
        <w:pStyle w:val="NoSpacing"/>
      </w:pPr>
    </w:p>
    <w:p w14:paraId="79F83538" w14:textId="77777777" w:rsidR="00D538C8" w:rsidRPr="00F962B8" w:rsidRDefault="00D538C8" w:rsidP="006E1294">
      <w:pPr>
        <w:pStyle w:val="NoSpacing"/>
      </w:pPr>
    </w:p>
    <w:p w14:paraId="421E9E34" w14:textId="77777777" w:rsidR="00D538C8" w:rsidRPr="007558D7" w:rsidRDefault="00D538C8" w:rsidP="00050D50">
      <w:pPr>
        <w:pStyle w:val="Heading2"/>
      </w:pPr>
      <w:r w:rsidRPr="007558D7">
        <w:t>ANOC borrowing tab</w:t>
      </w:r>
    </w:p>
    <w:p w14:paraId="523050EF" w14:textId="77777777" w:rsidR="006E1294" w:rsidRDefault="006E1294" w:rsidP="00050D50">
      <w:pPr>
        <w:pStyle w:val="NoSpacing"/>
        <w:rPr>
          <w:rFonts w:cs="Arial"/>
          <w:szCs w:val="24"/>
        </w:rPr>
      </w:pPr>
    </w:p>
    <w:p w14:paraId="689F3A61" w14:textId="1E2A273F" w:rsidR="00D538C8" w:rsidRDefault="00D538C8" w:rsidP="00050D50">
      <w:pPr>
        <w:pStyle w:val="NoSpacing"/>
        <w:rPr>
          <w:rFonts w:cs="Arial"/>
          <w:szCs w:val="24"/>
        </w:rPr>
      </w:pPr>
      <w:r w:rsidRPr="00F962B8">
        <w:rPr>
          <w:rFonts w:cs="Arial"/>
          <w:szCs w:val="24"/>
        </w:rPr>
        <w:t xml:space="preserve">This </w:t>
      </w:r>
      <w:r w:rsidRPr="00050D50">
        <w:t>tab</w:t>
      </w:r>
      <w:r w:rsidRPr="00F962B8">
        <w:rPr>
          <w:rFonts w:cs="Arial"/>
          <w:szCs w:val="24"/>
        </w:rPr>
        <w:t xml:space="preserve"> calculates the indicative borrowing threshold of the institution. </w:t>
      </w:r>
    </w:p>
    <w:p w14:paraId="39E8B457" w14:textId="77777777" w:rsidR="00050D50" w:rsidRPr="00F962B8" w:rsidRDefault="00050D50" w:rsidP="00050D50">
      <w:pPr>
        <w:pStyle w:val="NoSpacing"/>
        <w:rPr>
          <w:rFonts w:cs="Arial"/>
          <w:szCs w:val="24"/>
        </w:rPr>
      </w:pPr>
    </w:p>
    <w:p w14:paraId="3F8F8D5B" w14:textId="77777777" w:rsidR="00D538C8" w:rsidRDefault="00D538C8" w:rsidP="00050D50">
      <w:pPr>
        <w:pStyle w:val="NoSpacing"/>
        <w:rPr>
          <w:rFonts w:cs="Arial"/>
          <w:szCs w:val="24"/>
        </w:rPr>
      </w:pPr>
      <w:r w:rsidRPr="00F962B8">
        <w:rPr>
          <w:rFonts w:cs="Arial"/>
          <w:szCs w:val="24"/>
        </w:rPr>
        <w:t xml:space="preserve">Please set out below any comments you consider relevant to the institution’s </w:t>
      </w:r>
      <w:r w:rsidRPr="00050D50">
        <w:t>borrowing</w:t>
      </w:r>
      <w:r w:rsidRPr="00F962B8">
        <w:rPr>
          <w:rFonts w:cs="Arial"/>
          <w:szCs w:val="24"/>
        </w:rPr>
        <w:t xml:space="preserve"> threshold, to include the institution’s response to any validations flagged in this area.</w:t>
      </w:r>
    </w:p>
    <w:p w14:paraId="54FD8043" w14:textId="77777777" w:rsidR="00050D50" w:rsidRPr="00F962B8" w:rsidRDefault="00050D50" w:rsidP="00050D50">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75F14226" w14:textId="77777777" w:rsidTr="00050D50">
        <w:trPr>
          <w:trHeight w:val="1631"/>
        </w:trPr>
        <w:tc>
          <w:tcPr>
            <w:tcW w:w="9629" w:type="dxa"/>
            <w:shd w:val="clear" w:color="auto" w:fill="auto"/>
          </w:tcPr>
          <w:p w14:paraId="75AC7BB8"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012EA80A" w14:textId="77777777" w:rsidR="006E1294" w:rsidRPr="00F962B8" w:rsidRDefault="006E1294" w:rsidP="006E1294">
            <w:pPr>
              <w:rPr>
                <w:rFonts w:cs="Arial"/>
                <w:szCs w:val="24"/>
              </w:rPr>
            </w:pPr>
          </w:p>
        </w:tc>
      </w:tr>
    </w:tbl>
    <w:p w14:paraId="4383A6B0" w14:textId="77777777" w:rsidR="00D538C8" w:rsidRPr="00F962B8" w:rsidRDefault="00D538C8" w:rsidP="00050D50">
      <w:pPr>
        <w:pStyle w:val="NoSpacing"/>
        <w:rPr>
          <w:rFonts w:cs="Arial"/>
          <w:szCs w:val="24"/>
        </w:rPr>
      </w:pPr>
    </w:p>
    <w:p w14:paraId="2C9E8F1F" w14:textId="77777777" w:rsidR="00D538C8" w:rsidRPr="00050D50" w:rsidRDefault="00D538C8" w:rsidP="00050D50">
      <w:pPr>
        <w:pStyle w:val="Heading2"/>
      </w:pPr>
      <w:r w:rsidRPr="00050D50">
        <w:t>Key financial indicators (KFI tab)</w:t>
      </w:r>
    </w:p>
    <w:p w14:paraId="7A2027B7" w14:textId="77777777" w:rsidR="00050D50" w:rsidRDefault="00050D50" w:rsidP="00050D50">
      <w:pPr>
        <w:pStyle w:val="NoSpacing"/>
        <w:rPr>
          <w:rFonts w:cs="Arial"/>
          <w:szCs w:val="24"/>
        </w:rPr>
      </w:pPr>
    </w:p>
    <w:p w14:paraId="4FF89C67" w14:textId="68AAC3A3" w:rsidR="00D538C8" w:rsidRDefault="00D538C8" w:rsidP="00050D50">
      <w:pPr>
        <w:pStyle w:val="NoSpacing"/>
        <w:rPr>
          <w:rFonts w:cs="Arial"/>
          <w:szCs w:val="24"/>
        </w:rPr>
      </w:pPr>
      <w:r w:rsidRPr="00F962B8">
        <w:rPr>
          <w:rFonts w:cs="Arial"/>
          <w:szCs w:val="24"/>
        </w:rPr>
        <w:t xml:space="preserve">Please provide commentary to support significant changes or trends in the main </w:t>
      </w:r>
      <w:r w:rsidRPr="00050D50">
        <w:t>indicators</w:t>
      </w:r>
      <w:r w:rsidRPr="00F962B8">
        <w:rPr>
          <w:rFonts w:cs="Arial"/>
          <w:szCs w:val="24"/>
        </w:rPr>
        <w:t xml:space="preserve">, which are derived automatically from the input data of the financial forecast model at </w:t>
      </w:r>
      <w:r w:rsidRPr="00F962B8">
        <w:rPr>
          <w:rFonts w:cs="Arial"/>
          <w:b/>
          <w:szCs w:val="24"/>
        </w:rPr>
        <w:t>Annex B1</w:t>
      </w:r>
      <w:r w:rsidRPr="00F962B8">
        <w:rPr>
          <w:rFonts w:cs="Arial"/>
          <w:szCs w:val="24"/>
        </w:rPr>
        <w:t>.</w:t>
      </w:r>
    </w:p>
    <w:p w14:paraId="682EDB95" w14:textId="77777777" w:rsidR="00050D50" w:rsidRPr="00F962B8" w:rsidRDefault="00050D50" w:rsidP="00050D50">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6454AB53" w14:textId="77777777" w:rsidTr="00050D50">
        <w:trPr>
          <w:trHeight w:val="1631"/>
        </w:trPr>
        <w:tc>
          <w:tcPr>
            <w:tcW w:w="9629" w:type="dxa"/>
            <w:shd w:val="clear" w:color="auto" w:fill="auto"/>
          </w:tcPr>
          <w:p w14:paraId="1557CD74"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0F950E5C" w14:textId="77777777" w:rsidR="006E1294" w:rsidRPr="00F962B8" w:rsidRDefault="006E1294" w:rsidP="006E1294">
            <w:pPr>
              <w:rPr>
                <w:rFonts w:cs="Arial"/>
                <w:szCs w:val="24"/>
              </w:rPr>
            </w:pPr>
          </w:p>
        </w:tc>
      </w:tr>
    </w:tbl>
    <w:p w14:paraId="1F3D6912" w14:textId="77777777" w:rsidR="00D538C8" w:rsidRPr="00050D50" w:rsidRDefault="00D538C8" w:rsidP="00050D50">
      <w:pPr>
        <w:pStyle w:val="NoSpacing"/>
      </w:pPr>
    </w:p>
    <w:p w14:paraId="11F489D2" w14:textId="49F382B6" w:rsidR="00D538C8" w:rsidRDefault="00D538C8" w:rsidP="00050D50">
      <w:pPr>
        <w:pStyle w:val="NoSpacing"/>
        <w:rPr>
          <w:rFonts w:cs="Arial"/>
          <w:szCs w:val="24"/>
        </w:rPr>
      </w:pPr>
      <w:r w:rsidRPr="00F962B8">
        <w:rPr>
          <w:rFonts w:cs="Arial"/>
          <w:szCs w:val="24"/>
        </w:rPr>
        <w:t xml:space="preserve">Please </w:t>
      </w:r>
      <w:r w:rsidRPr="00050D50">
        <w:t>would</w:t>
      </w:r>
      <w:r w:rsidRPr="00F962B8">
        <w:rPr>
          <w:rFonts w:cs="Arial"/>
          <w:szCs w:val="24"/>
        </w:rPr>
        <w:t xml:space="preserve"> you provide the key financial sustainab</w:t>
      </w:r>
      <w:r w:rsidR="00CB7415" w:rsidRPr="00F962B8">
        <w:rPr>
          <w:rFonts w:cs="Arial"/>
          <w:szCs w:val="24"/>
        </w:rPr>
        <w:t>i</w:t>
      </w:r>
      <w:r w:rsidRPr="00F962B8">
        <w:rPr>
          <w:rFonts w:cs="Arial"/>
          <w:szCs w:val="24"/>
        </w:rPr>
        <w:t>lity indicators used internally by your institution as presented in the university’s financ</w:t>
      </w:r>
      <w:r w:rsidR="00C946FE" w:rsidRPr="00F962B8">
        <w:rPr>
          <w:rFonts w:cs="Arial"/>
          <w:szCs w:val="24"/>
        </w:rPr>
        <w:t>ial</w:t>
      </w:r>
      <w:r w:rsidRPr="00F962B8">
        <w:rPr>
          <w:rFonts w:cs="Arial"/>
          <w:szCs w:val="24"/>
        </w:rPr>
        <w:t xml:space="preserve"> strategy. Please provide both the minimum and targets for each indicator.</w:t>
      </w:r>
    </w:p>
    <w:p w14:paraId="3329D7D6" w14:textId="77777777" w:rsidR="00050D50" w:rsidRPr="00F962B8" w:rsidRDefault="00050D50" w:rsidP="00050D50">
      <w:pPr>
        <w:pStyle w:val="NoSpacing"/>
        <w:rPr>
          <w:rFonts w:cs="Arial"/>
          <w:szCs w:val="24"/>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F962B8" w14:paraId="610D08C3" w14:textId="77777777" w:rsidTr="006E1294">
        <w:trPr>
          <w:trHeight w:val="1631"/>
        </w:trPr>
        <w:tc>
          <w:tcPr>
            <w:tcW w:w="9629" w:type="dxa"/>
            <w:shd w:val="clear" w:color="auto" w:fill="auto"/>
          </w:tcPr>
          <w:p w14:paraId="48FDFE98"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6D57EC31" w14:textId="77777777" w:rsidR="006E1294" w:rsidRPr="006E1294" w:rsidRDefault="006E1294" w:rsidP="006E1294">
            <w:pPr>
              <w:rPr>
                <w:rFonts w:cs="Arial"/>
                <w:b/>
                <w:bCs/>
                <w:szCs w:val="24"/>
              </w:rPr>
            </w:pPr>
          </w:p>
        </w:tc>
      </w:tr>
    </w:tbl>
    <w:p w14:paraId="4C160F82" w14:textId="77777777" w:rsidR="00D538C8" w:rsidRPr="00F962B8" w:rsidRDefault="00D538C8" w:rsidP="00050D50">
      <w:pPr>
        <w:pStyle w:val="NoSpacing"/>
      </w:pPr>
    </w:p>
    <w:p w14:paraId="055DD2EF" w14:textId="77777777" w:rsidR="00397D1A" w:rsidRPr="00F962B8" w:rsidRDefault="00397D1A" w:rsidP="00050D50">
      <w:pPr>
        <w:pStyle w:val="NoSpacing"/>
      </w:pPr>
    </w:p>
    <w:p w14:paraId="7B71D318" w14:textId="4CF861FB" w:rsidR="00D538C8" w:rsidRPr="007558D7" w:rsidRDefault="00D538C8" w:rsidP="00050D50">
      <w:pPr>
        <w:pStyle w:val="Heading2"/>
      </w:pPr>
      <w:r w:rsidRPr="007558D7">
        <w:t xml:space="preserve">Monthly cash flow </w:t>
      </w:r>
      <w:r w:rsidRPr="00050D50">
        <w:t>forecasts</w:t>
      </w:r>
      <w:r w:rsidRPr="007558D7">
        <w:t xml:space="preserve"> for</w:t>
      </w:r>
      <w:r w:rsidR="00397D1A" w:rsidRPr="007558D7">
        <w:t xml:space="preserve"> AY</w:t>
      </w:r>
      <w:r w:rsidRPr="007558D7">
        <w:t xml:space="preserve"> 202</w:t>
      </w:r>
      <w:r w:rsidR="00F0767C" w:rsidRPr="007558D7">
        <w:t>5</w:t>
      </w:r>
      <w:r w:rsidRPr="007558D7">
        <w:t>/2</w:t>
      </w:r>
      <w:r w:rsidR="00F0767C" w:rsidRPr="007558D7">
        <w:t>6</w:t>
      </w:r>
    </w:p>
    <w:p w14:paraId="69FE6A25" w14:textId="77777777" w:rsidR="00050D50" w:rsidRDefault="00050D50" w:rsidP="00050D50">
      <w:pPr>
        <w:pStyle w:val="NoSpacing"/>
      </w:pPr>
    </w:p>
    <w:p w14:paraId="458BD97C" w14:textId="63525E74" w:rsidR="00D538C8" w:rsidRDefault="00D538C8" w:rsidP="00050D50">
      <w:pPr>
        <w:pStyle w:val="NoSpacing"/>
      </w:pPr>
      <w:r w:rsidRPr="00F962B8">
        <w:t>Please provide any narrative around the key assumptions made for cash flows in these forecasts. In particular please detail any uncertainties around the timing of particular receipts.</w:t>
      </w:r>
    </w:p>
    <w:p w14:paraId="5225E008" w14:textId="77777777" w:rsidR="00050D50" w:rsidRPr="00F962B8" w:rsidRDefault="00050D50" w:rsidP="00050D50">
      <w:pPr>
        <w:pStyle w:val="NoSpacing"/>
      </w:pPr>
    </w:p>
    <w:p w14:paraId="212337D3" w14:textId="77777777" w:rsidR="00D538C8" w:rsidRDefault="00D538C8" w:rsidP="00050D50">
      <w:pPr>
        <w:pStyle w:val="NoSpacing"/>
      </w:pPr>
      <w:r w:rsidRPr="00F962B8">
        <w:t>Please provide commentary on the institution’s plans for managing any cash deficit points.</w:t>
      </w:r>
    </w:p>
    <w:p w14:paraId="32374CC4" w14:textId="77777777" w:rsidR="00050D50" w:rsidRPr="00F962B8" w:rsidRDefault="00050D50" w:rsidP="00050D50">
      <w:pPr>
        <w:pStyle w:val="NoSpacing"/>
      </w:pPr>
    </w:p>
    <w:p w14:paraId="5F2161F5" w14:textId="77777777" w:rsidR="00D538C8" w:rsidRDefault="00D538C8" w:rsidP="00050D50">
      <w:pPr>
        <w:pStyle w:val="NoSpacing"/>
      </w:pPr>
      <w:r w:rsidRPr="00F962B8">
        <w:t xml:space="preserve">Please highlight any cash deficit pressure points created by any of the assumptions modelled and provide some commentary on the time frame and planning for managing these. </w:t>
      </w:r>
    </w:p>
    <w:p w14:paraId="2FAD17D6" w14:textId="77777777" w:rsidR="00050D50" w:rsidRPr="00F962B8" w:rsidRDefault="00050D50" w:rsidP="00050D50">
      <w:pPr>
        <w:pStyle w:val="NoSpacing"/>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629"/>
      </w:tblGrid>
      <w:tr w:rsidR="00D538C8" w:rsidRPr="00D306AB" w14:paraId="0E017664" w14:textId="77777777" w:rsidTr="006E1294">
        <w:trPr>
          <w:trHeight w:val="1460"/>
        </w:trPr>
        <w:tc>
          <w:tcPr>
            <w:tcW w:w="9629" w:type="dxa"/>
            <w:shd w:val="clear" w:color="auto" w:fill="auto"/>
          </w:tcPr>
          <w:p w14:paraId="3846FAAB" w14:textId="77777777" w:rsidR="00D538C8" w:rsidRDefault="00D538C8" w:rsidP="006E1294">
            <w:pPr>
              <w:rPr>
                <w:rFonts w:cs="Arial"/>
                <w:color w:val="595959" w:themeColor="text1" w:themeTint="A6"/>
                <w:szCs w:val="24"/>
              </w:rPr>
            </w:pPr>
            <w:r w:rsidRPr="006E1294">
              <w:rPr>
                <w:rFonts w:cs="Arial"/>
                <w:color w:val="595959" w:themeColor="text1" w:themeTint="A6"/>
                <w:szCs w:val="24"/>
              </w:rPr>
              <w:t>Narrative</w:t>
            </w:r>
          </w:p>
          <w:p w14:paraId="1EB7D8B6" w14:textId="77777777" w:rsidR="006E1294" w:rsidRPr="006E1294" w:rsidRDefault="006E1294" w:rsidP="006E1294">
            <w:pPr>
              <w:rPr>
                <w:rFonts w:cs="Arial"/>
                <w:color w:val="595959" w:themeColor="text1" w:themeTint="A6"/>
                <w:szCs w:val="24"/>
              </w:rPr>
            </w:pPr>
          </w:p>
        </w:tc>
      </w:tr>
    </w:tbl>
    <w:p w14:paraId="69279D9D" w14:textId="77777777" w:rsidR="00D538C8" w:rsidRPr="00D538C8" w:rsidRDefault="00D538C8" w:rsidP="00425F50"/>
    <w:sectPr w:rsidR="00D538C8" w:rsidRPr="00D538C8" w:rsidSect="006E1294">
      <w:pgSz w:w="11906" w:h="16838"/>
      <w:pgMar w:top="1440" w:right="1133" w:bottom="1440" w:left="1134" w:header="708" w:footer="170" w:gutter="0"/>
      <w:pgBorders w:offsetFrom="page">
        <w:bottom w:val="single" w:sz="18" w:space="24" w:color="005C4F" w:themeColor="accent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ethan Owen" w:date="2025-05-20T12:57:00Z" w:initials="BO">
    <w:p w14:paraId="26AA2066" w14:textId="7D0BD772" w:rsidR="00C94901" w:rsidRDefault="00A310F8">
      <w:pPr>
        <w:pStyle w:val="CommentText"/>
      </w:pPr>
      <w:r>
        <w:rPr>
          <w:rStyle w:val="CommentReference"/>
        </w:rPr>
        <w:annotationRef/>
      </w:r>
      <w:r w:rsidRPr="1F5F8591">
        <w:t>Highlight in blue and feel free to change narrative as you prefer</w:t>
      </w:r>
    </w:p>
  </w:comment>
  <w:comment w:id="3" w:author="Diane Rowland" w:date="2025-05-21T13:08:00Z" w:initials="DR">
    <w:p w14:paraId="378C055F" w14:textId="77777777" w:rsidR="00CF68FE" w:rsidRDefault="00CF68FE" w:rsidP="00CF68FE">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AA2066" w15:done="1"/>
  <w15:commentEx w15:paraId="378C055F" w15:paraIdParent="26AA20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C4E093" w16cex:dateUtc="2025-05-20T11:57:00Z"/>
  <w16cex:commentExtensible w16cex:durableId="440DDA6A" w16cex:dateUtc="2025-05-21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AA2066" w16cid:durableId="71C4E093"/>
  <w16cid:commentId w16cid:paraId="378C055F" w16cid:durableId="440DD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4056" w14:textId="77777777" w:rsidR="00B005E0" w:rsidRDefault="00B005E0" w:rsidP="00D538C8">
      <w:r>
        <w:separator/>
      </w:r>
    </w:p>
  </w:endnote>
  <w:endnote w:type="continuationSeparator" w:id="0">
    <w:p w14:paraId="118248EA" w14:textId="77777777" w:rsidR="00B005E0" w:rsidRDefault="00B005E0" w:rsidP="00D538C8">
      <w:r>
        <w:continuationSeparator/>
      </w:r>
    </w:p>
  </w:endnote>
  <w:endnote w:type="continuationNotice" w:id="1">
    <w:p w14:paraId="3AD8ADA4" w14:textId="77777777" w:rsidR="00B005E0" w:rsidRDefault="00B0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092618"/>
      <w:docPartObj>
        <w:docPartGallery w:val="Page Numbers (Bottom of Page)"/>
        <w:docPartUnique/>
      </w:docPartObj>
    </w:sdtPr>
    <w:sdtEndPr>
      <w:rPr>
        <w:b/>
        <w:bCs/>
        <w:noProof/>
        <w:color w:val="005C4F" w:themeColor="accent1"/>
        <w:sz w:val="22"/>
        <w:szCs w:val="18"/>
      </w:rPr>
    </w:sdtEndPr>
    <w:sdtContent>
      <w:p w14:paraId="71A5C8C0" w14:textId="20AC9522" w:rsidR="001E129E" w:rsidRPr="00B84F91" w:rsidRDefault="001E129E" w:rsidP="00186BF6">
        <w:pPr>
          <w:pStyle w:val="Footer"/>
          <w:jc w:val="right"/>
          <w:rPr>
            <w:b/>
            <w:bCs/>
            <w:color w:val="005C4F" w:themeColor="accent1"/>
            <w:sz w:val="22"/>
            <w:szCs w:val="18"/>
          </w:rPr>
        </w:pPr>
        <w:r w:rsidRPr="00B84F91">
          <w:rPr>
            <w:b/>
            <w:bCs/>
            <w:color w:val="005C4F" w:themeColor="accent1"/>
            <w:sz w:val="22"/>
            <w:szCs w:val="18"/>
          </w:rPr>
          <w:fldChar w:fldCharType="begin"/>
        </w:r>
        <w:r w:rsidRPr="00B84F91">
          <w:rPr>
            <w:b/>
            <w:bCs/>
            <w:color w:val="005C4F" w:themeColor="accent1"/>
            <w:sz w:val="22"/>
            <w:szCs w:val="18"/>
          </w:rPr>
          <w:instrText xml:space="preserve"> PAGE   \* MERGEFORMAT </w:instrText>
        </w:r>
        <w:r w:rsidRPr="00B84F91">
          <w:rPr>
            <w:b/>
            <w:bCs/>
            <w:color w:val="005C4F" w:themeColor="accent1"/>
            <w:sz w:val="22"/>
            <w:szCs w:val="18"/>
          </w:rPr>
          <w:fldChar w:fldCharType="separate"/>
        </w:r>
        <w:r w:rsidR="004B4812" w:rsidRPr="00B84F91">
          <w:rPr>
            <w:b/>
            <w:bCs/>
            <w:noProof/>
            <w:color w:val="005C4F" w:themeColor="accent1"/>
            <w:sz w:val="22"/>
            <w:szCs w:val="18"/>
          </w:rPr>
          <w:t>4</w:t>
        </w:r>
        <w:r w:rsidRPr="00B84F91">
          <w:rPr>
            <w:b/>
            <w:bCs/>
            <w:noProof/>
            <w:color w:val="005C4F" w:themeColor="accent1"/>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D4BE" w14:textId="77777777" w:rsidR="00B005E0" w:rsidRDefault="00B005E0" w:rsidP="00D538C8">
      <w:r>
        <w:separator/>
      </w:r>
    </w:p>
  </w:footnote>
  <w:footnote w:type="continuationSeparator" w:id="0">
    <w:p w14:paraId="5B7C7D3E" w14:textId="77777777" w:rsidR="00B005E0" w:rsidRDefault="00B005E0" w:rsidP="00D538C8">
      <w:r>
        <w:continuationSeparator/>
      </w:r>
    </w:p>
  </w:footnote>
  <w:footnote w:type="continuationNotice" w:id="1">
    <w:p w14:paraId="3B2EBE56" w14:textId="77777777" w:rsidR="00B005E0" w:rsidRDefault="00B0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0CB2" w14:textId="2BF0AEF5" w:rsidR="001E129E" w:rsidRPr="00803E22" w:rsidRDefault="00803E22" w:rsidP="00D538C8">
    <w:pPr>
      <w:pStyle w:val="Header"/>
      <w:ind w:left="720"/>
      <w:jc w:val="right"/>
      <w:rPr>
        <w:rFonts w:cs="Arial"/>
        <w:b/>
        <w:bCs/>
        <w:szCs w:val="24"/>
      </w:rPr>
    </w:pPr>
    <w:r w:rsidRPr="00803E22">
      <w:rPr>
        <w:b/>
        <w:bCs/>
        <w:noProof/>
        <w:lang w:eastAsia="en-GB"/>
      </w:rPr>
      <w:drawing>
        <wp:anchor distT="0" distB="0" distL="114300" distR="114300" simplePos="0" relativeHeight="251659264" behindDoc="0" locked="0" layoutInCell="1" allowOverlap="1" wp14:anchorId="3B9B6FAE" wp14:editId="2424C35B">
          <wp:simplePos x="0" y="0"/>
          <wp:positionH relativeFrom="margin">
            <wp:posOffset>102235</wp:posOffset>
          </wp:positionH>
          <wp:positionV relativeFrom="paragraph">
            <wp:posOffset>-231231</wp:posOffset>
          </wp:positionV>
          <wp:extent cx="1409700" cy="665480"/>
          <wp:effectExtent l="0" t="0" r="0" b="1270"/>
          <wp:wrapNone/>
          <wp:docPr id="1041363869" name="Picture 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3360887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65480"/>
                  </a:xfrm>
                  <a:prstGeom prst="rect">
                    <a:avLst/>
                  </a:prstGeom>
                  <a:noFill/>
                  <a:ln>
                    <a:noFill/>
                  </a:ln>
                </pic:spPr>
              </pic:pic>
            </a:graphicData>
          </a:graphic>
        </wp:anchor>
      </w:drawing>
    </w:r>
    <w:r w:rsidR="001E129E" w:rsidRPr="00803E22">
      <w:rPr>
        <w:rFonts w:cs="Arial"/>
        <w:b/>
        <w:bCs/>
        <w:noProof/>
        <w:szCs w:val="24"/>
        <w:lang w:eastAsia="en-GB"/>
      </w:rPr>
      <w:t xml:space="preserve"> </w:t>
    </w:r>
    <w:r w:rsidR="00997AE8" w:rsidRPr="00803E22">
      <w:rPr>
        <w:rFonts w:cs="Arial"/>
        <w:b/>
        <w:bCs/>
        <w:noProof/>
        <w:szCs w:val="24"/>
        <w:lang w:eastAsia="en-GB"/>
      </w:rPr>
      <w:t>Medr/2025/</w:t>
    </w:r>
    <w:r w:rsidR="00B84F91">
      <w:rPr>
        <w:rFonts w:cs="Arial"/>
        <w:b/>
        <w:bCs/>
        <w:noProof/>
        <w:szCs w:val="24"/>
        <w:lang w:eastAsia="en-GB"/>
      </w:rPr>
      <w:t>04</w:t>
    </w:r>
    <w:r w:rsidR="00997AE8" w:rsidRPr="00803E22">
      <w:rPr>
        <w:rFonts w:cs="Arial"/>
        <w:b/>
        <w:bCs/>
        <w:noProof/>
        <w:szCs w:val="24"/>
        <w:lang w:eastAsia="en-GB"/>
      </w:rPr>
      <w:t>:</w:t>
    </w:r>
    <w:r w:rsidR="001E129E" w:rsidRPr="00803E22">
      <w:rPr>
        <w:rFonts w:cs="Arial"/>
        <w:b/>
        <w:bCs/>
        <w:noProof/>
        <w:szCs w:val="24"/>
        <w:lang w:eastAsia="en-GB"/>
      </w:rPr>
      <w:t xml:space="preserve"> </w:t>
    </w:r>
    <w:r w:rsidR="001E129E" w:rsidRPr="00803E22">
      <w:rPr>
        <w:rFonts w:cs="Arial"/>
        <w:b/>
        <w:bCs/>
        <w:szCs w:val="24"/>
      </w:rPr>
      <w:t>Annex B2</w:t>
    </w:r>
  </w:p>
  <w:p w14:paraId="2D0A4C5C" w14:textId="77777777" w:rsidR="00803E22" w:rsidRDefault="00803E22" w:rsidP="00D538C8">
    <w:pPr>
      <w:pStyle w:val="Header"/>
      <w:ind w:left="720"/>
      <w:jc w:val="right"/>
    </w:pPr>
  </w:p>
  <w:p w14:paraId="5CC0F59C" w14:textId="77777777" w:rsidR="00803E22" w:rsidRPr="00F25892" w:rsidRDefault="00803E22" w:rsidP="00D538C8">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179A"/>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 w15:restartNumberingAfterBreak="0">
    <w:nsid w:val="290C58D7"/>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2BFF2401"/>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 w15:restartNumberingAfterBreak="0">
    <w:nsid w:val="37FE438F"/>
    <w:multiLevelType w:val="hybridMultilevel"/>
    <w:tmpl w:val="23A23F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32238"/>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3E812582"/>
    <w:multiLevelType w:val="hybridMultilevel"/>
    <w:tmpl w:val="0E38F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C0E9A"/>
    <w:multiLevelType w:val="hybridMultilevel"/>
    <w:tmpl w:val="76AAD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41238"/>
    <w:multiLevelType w:val="hybridMultilevel"/>
    <w:tmpl w:val="33D4AEF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03C0A"/>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9" w15:restartNumberingAfterBreak="0">
    <w:nsid w:val="75F22101"/>
    <w:multiLevelType w:val="hybridMultilevel"/>
    <w:tmpl w:val="3B42BB0A"/>
    <w:lvl w:ilvl="0" w:tplc="08090017">
      <w:start w:val="1"/>
      <w:numFmt w:val="lowerLetter"/>
      <w:lvlText w:val="%1)"/>
      <w:lvlJc w:val="left"/>
      <w:pPr>
        <w:ind w:left="428" w:hanging="360"/>
      </w:pPr>
      <w:rPr>
        <w:rFonts w:hint="default"/>
      </w:rPr>
    </w:lvl>
    <w:lvl w:ilvl="1" w:tplc="08090003">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num w:numId="1" w16cid:durableId="1162234952">
    <w:abstractNumId w:val="7"/>
  </w:num>
  <w:num w:numId="2" w16cid:durableId="302127358">
    <w:abstractNumId w:val="6"/>
  </w:num>
  <w:num w:numId="3" w16cid:durableId="99423818">
    <w:abstractNumId w:val="0"/>
  </w:num>
  <w:num w:numId="4" w16cid:durableId="336468671">
    <w:abstractNumId w:val="8"/>
  </w:num>
  <w:num w:numId="5" w16cid:durableId="479619870">
    <w:abstractNumId w:val="5"/>
  </w:num>
  <w:num w:numId="6" w16cid:durableId="1943299294">
    <w:abstractNumId w:val="2"/>
  </w:num>
  <w:num w:numId="7" w16cid:durableId="1362632447">
    <w:abstractNumId w:val="1"/>
  </w:num>
  <w:num w:numId="8" w16cid:durableId="1178538010">
    <w:abstractNumId w:val="9"/>
  </w:num>
  <w:num w:numId="9" w16cid:durableId="858928841">
    <w:abstractNumId w:val="4"/>
  </w:num>
  <w:num w:numId="10" w16cid:durableId="2133011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than Owen">
    <w15:presenceInfo w15:providerId="AD" w15:userId="S::bethan.owen@medr.cymru::fbfca5a2-ddb2-4239-b05b-79e76e6bdb1f"/>
  </w15:person>
  <w15:person w15:author="Diane Rowland">
    <w15:presenceInfo w15:providerId="AD" w15:userId="S::diane.rowland@medr.cymru::3c0a2d18-00a9-4bcc-a3b4-301698586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C8"/>
    <w:rsid w:val="00050D50"/>
    <w:rsid w:val="00053A40"/>
    <w:rsid w:val="00101109"/>
    <w:rsid w:val="00103B02"/>
    <w:rsid w:val="0010609F"/>
    <w:rsid w:val="00130F06"/>
    <w:rsid w:val="0014703E"/>
    <w:rsid w:val="00154C6E"/>
    <w:rsid w:val="00186BF6"/>
    <w:rsid w:val="001E129E"/>
    <w:rsid w:val="001E15B1"/>
    <w:rsid w:val="0020326D"/>
    <w:rsid w:val="00225FFC"/>
    <w:rsid w:val="00230A43"/>
    <w:rsid w:val="002438C1"/>
    <w:rsid w:val="00262C6D"/>
    <w:rsid w:val="002A04C2"/>
    <w:rsid w:val="002B0C03"/>
    <w:rsid w:val="002F534A"/>
    <w:rsid w:val="003110E8"/>
    <w:rsid w:val="003731AF"/>
    <w:rsid w:val="00380853"/>
    <w:rsid w:val="00397D1A"/>
    <w:rsid w:val="003B0914"/>
    <w:rsid w:val="003F4658"/>
    <w:rsid w:val="00425F50"/>
    <w:rsid w:val="004420D1"/>
    <w:rsid w:val="00494149"/>
    <w:rsid w:val="004A4D20"/>
    <w:rsid w:val="004B4812"/>
    <w:rsid w:val="004B7C9A"/>
    <w:rsid w:val="00501854"/>
    <w:rsid w:val="00515C0D"/>
    <w:rsid w:val="0052316B"/>
    <w:rsid w:val="00530D45"/>
    <w:rsid w:val="005511CB"/>
    <w:rsid w:val="00577918"/>
    <w:rsid w:val="005936E9"/>
    <w:rsid w:val="005A78F2"/>
    <w:rsid w:val="005E2E88"/>
    <w:rsid w:val="005E6990"/>
    <w:rsid w:val="00600B59"/>
    <w:rsid w:val="0060187D"/>
    <w:rsid w:val="00671E9E"/>
    <w:rsid w:val="00671EDF"/>
    <w:rsid w:val="00684DA3"/>
    <w:rsid w:val="006E1294"/>
    <w:rsid w:val="006F59CB"/>
    <w:rsid w:val="006F7AA7"/>
    <w:rsid w:val="0073688A"/>
    <w:rsid w:val="007558D7"/>
    <w:rsid w:val="00773481"/>
    <w:rsid w:val="007C196C"/>
    <w:rsid w:val="007C389B"/>
    <w:rsid w:val="007E03EE"/>
    <w:rsid w:val="007F2B14"/>
    <w:rsid w:val="00803E22"/>
    <w:rsid w:val="00815C44"/>
    <w:rsid w:val="00825995"/>
    <w:rsid w:val="0085025F"/>
    <w:rsid w:val="0086012F"/>
    <w:rsid w:val="00863435"/>
    <w:rsid w:val="00864D61"/>
    <w:rsid w:val="008A388C"/>
    <w:rsid w:val="008A4E1D"/>
    <w:rsid w:val="009066E1"/>
    <w:rsid w:val="009279C9"/>
    <w:rsid w:val="0095305D"/>
    <w:rsid w:val="0095624F"/>
    <w:rsid w:val="00970C15"/>
    <w:rsid w:val="00973413"/>
    <w:rsid w:val="00990A3E"/>
    <w:rsid w:val="00997AE8"/>
    <w:rsid w:val="009B28DE"/>
    <w:rsid w:val="00A04A11"/>
    <w:rsid w:val="00A12E50"/>
    <w:rsid w:val="00A24F60"/>
    <w:rsid w:val="00A310F8"/>
    <w:rsid w:val="00A32428"/>
    <w:rsid w:val="00A4593E"/>
    <w:rsid w:val="00A75156"/>
    <w:rsid w:val="00B005E0"/>
    <w:rsid w:val="00B44D2F"/>
    <w:rsid w:val="00B760F1"/>
    <w:rsid w:val="00B76E82"/>
    <w:rsid w:val="00B84F91"/>
    <w:rsid w:val="00BA7534"/>
    <w:rsid w:val="00BF1393"/>
    <w:rsid w:val="00C07724"/>
    <w:rsid w:val="00C6097D"/>
    <w:rsid w:val="00C946FE"/>
    <w:rsid w:val="00C94901"/>
    <w:rsid w:val="00CB7415"/>
    <w:rsid w:val="00CC1558"/>
    <w:rsid w:val="00CF226F"/>
    <w:rsid w:val="00CF68FE"/>
    <w:rsid w:val="00D10D5F"/>
    <w:rsid w:val="00D464C2"/>
    <w:rsid w:val="00D538C8"/>
    <w:rsid w:val="00D60FA8"/>
    <w:rsid w:val="00DC3B5B"/>
    <w:rsid w:val="00DD01B1"/>
    <w:rsid w:val="00DD03DD"/>
    <w:rsid w:val="00DE5499"/>
    <w:rsid w:val="00DF19DD"/>
    <w:rsid w:val="00DF2619"/>
    <w:rsid w:val="00E66450"/>
    <w:rsid w:val="00EA4B69"/>
    <w:rsid w:val="00EA4BC3"/>
    <w:rsid w:val="00EC2164"/>
    <w:rsid w:val="00EE3553"/>
    <w:rsid w:val="00EE6576"/>
    <w:rsid w:val="00EF4DEE"/>
    <w:rsid w:val="00F0767C"/>
    <w:rsid w:val="00F25892"/>
    <w:rsid w:val="00F37C39"/>
    <w:rsid w:val="00F552B5"/>
    <w:rsid w:val="00F652DD"/>
    <w:rsid w:val="00F66F5E"/>
    <w:rsid w:val="00F671E6"/>
    <w:rsid w:val="00F90EF8"/>
    <w:rsid w:val="00F94211"/>
    <w:rsid w:val="00F962B8"/>
    <w:rsid w:val="00FC1010"/>
    <w:rsid w:val="18540FAD"/>
    <w:rsid w:val="1E6255DB"/>
    <w:rsid w:val="2869B5CC"/>
    <w:rsid w:val="39815879"/>
    <w:rsid w:val="3A9A9457"/>
    <w:rsid w:val="433CCEED"/>
    <w:rsid w:val="44986F66"/>
    <w:rsid w:val="4A59C43F"/>
    <w:rsid w:val="521D9F0F"/>
    <w:rsid w:val="5F321A15"/>
    <w:rsid w:val="622E4D2C"/>
    <w:rsid w:val="69C23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CFEC"/>
  <w15:chartTrackingRefBased/>
  <w15:docId w15:val="{8F2A73B3-46CF-41C5-A87D-684B242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C8"/>
    <w:pPr>
      <w:overflowPunct w:val="0"/>
      <w:autoSpaceDE w:val="0"/>
      <w:autoSpaceDN w:val="0"/>
      <w:adjustRightInd w:val="0"/>
      <w:spacing w:after="0" w:line="240" w:lineRule="auto"/>
      <w:textAlignment w:val="baseline"/>
    </w:pPr>
    <w:rPr>
      <w:rFonts w:eastAsia="Times New Roman" w:cs="Times New Roman"/>
      <w:szCs w:val="20"/>
    </w:rPr>
  </w:style>
  <w:style w:type="paragraph" w:styleId="Heading1">
    <w:name w:val="heading 1"/>
    <w:basedOn w:val="Normal"/>
    <w:next w:val="Normal"/>
    <w:link w:val="Heading1Char"/>
    <w:qFormat/>
    <w:rsid w:val="00D538C8"/>
    <w:pPr>
      <w:keepNext/>
      <w:jc w:val="right"/>
      <w:outlineLvl w:val="0"/>
    </w:pPr>
    <w:rPr>
      <w:b/>
    </w:rPr>
  </w:style>
  <w:style w:type="paragraph" w:styleId="Heading2">
    <w:name w:val="heading 2"/>
    <w:basedOn w:val="Heading1"/>
    <w:next w:val="Normal"/>
    <w:link w:val="Heading2Char"/>
    <w:unhideWhenUsed/>
    <w:qFormat/>
    <w:rsid w:val="00050D50"/>
    <w:pPr>
      <w:shd w:val="clear" w:color="auto" w:fill="005C4F" w:themeFill="accent1"/>
      <w:jc w:val="left"/>
      <w:outlineLvl w:val="1"/>
    </w:pPr>
    <w:rPr>
      <w:color w:val="FFFFFF"/>
    </w:rPr>
  </w:style>
  <w:style w:type="paragraph" w:styleId="Heading3">
    <w:name w:val="heading 3"/>
    <w:basedOn w:val="Normal"/>
    <w:next w:val="Normal"/>
    <w:link w:val="Heading3Char"/>
    <w:unhideWhenUsed/>
    <w:qFormat/>
    <w:rsid w:val="00A310F8"/>
    <w:pPr>
      <w:keepNext/>
      <w:keepLines/>
      <w:outlineLvl w:val="2"/>
    </w:pPr>
    <w:rPr>
      <w:rFonts w:eastAsiaTheme="majorEastAsia" w:cs="Arial"/>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8C8"/>
    <w:rPr>
      <w:rFonts w:eastAsia="Times New Roman" w:cs="Times New Roman"/>
      <w:b/>
      <w:szCs w:val="20"/>
    </w:rPr>
  </w:style>
  <w:style w:type="paragraph" w:styleId="ListParagraph">
    <w:name w:val="List Paragraph"/>
    <w:basedOn w:val="Normal"/>
    <w:uiPriority w:val="34"/>
    <w:qFormat/>
    <w:rsid w:val="00D538C8"/>
    <w:pPr>
      <w:ind w:left="720"/>
    </w:pPr>
  </w:style>
  <w:style w:type="character" w:customStyle="1" w:styleId="Heading2Char">
    <w:name w:val="Heading 2 Char"/>
    <w:basedOn w:val="DefaultParagraphFont"/>
    <w:link w:val="Heading2"/>
    <w:rsid w:val="00050D50"/>
    <w:rPr>
      <w:rFonts w:eastAsia="Times New Roman" w:cs="Times New Roman"/>
      <w:b/>
      <w:color w:val="FFFFFF"/>
      <w:szCs w:val="20"/>
      <w:shd w:val="clear" w:color="auto" w:fill="005C4F" w:themeFill="accent1"/>
    </w:rPr>
  </w:style>
  <w:style w:type="character" w:customStyle="1" w:styleId="Heading3Char">
    <w:name w:val="Heading 3 Char"/>
    <w:basedOn w:val="DefaultParagraphFont"/>
    <w:link w:val="Heading3"/>
    <w:rsid w:val="00A310F8"/>
    <w:rPr>
      <w:rFonts w:eastAsiaTheme="majorEastAsia" w:cs="Arial"/>
      <w:b/>
      <w:color w:val="000000" w:themeColor="text1"/>
      <w:szCs w:val="24"/>
    </w:rPr>
  </w:style>
  <w:style w:type="paragraph" w:styleId="Header">
    <w:name w:val="header"/>
    <w:basedOn w:val="Normal"/>
    <w:link w:val="HeaderChar"/>
    <w:uiPriority w:val="99"/>
    <w:unhideWhenUsed/>
    <w:rsid w:val="00D538C8"/>
    <w:pPr>
      <w:tabs>
        <w:tab w:val="center" w:pos="4513"/>
        <w:tab w:val="right" w:pos="9026"/>
      </w:tabs>
    </w:pPr>
  </w:style>
  <w:style w:type="character" w:customStyle="1" w:styleId="HeaderChar">
    <w:name w:val="Header Char"/>
    <w:basedOn w:val="DefaultParagraphFont"/>
    <w:link w:val="Header"/>
    <w:uiPriority w:val="99"/>
    <w:rsid w:val="00D538C8"/>
    <w:rPr>
      <w:rFonts w:eastAsia="Times New Roman" w:cs="Times New Roman"/>
      <w:szCs w:val="20"/>
    </w:rPr>
  </w:style>
  <w:style w:type="paragraph" w:styleId="Footer">
    <w:name w:val="footer"/>
    <w:basedOn w:val="Normal"/>
    <w:link w:val="FooterChar"/>
    <w:uiPriority w:val="99"/>
    <w:unhideWhenUsed/>
    <w:rsid w:val="00D538C8"/>
    <w:pPr>
      <w:tabs>
        <w:tab w:val="center" w:pos="4513"/>
        <w:tab w:val="right" w:pos="9026"/>
      </w:tabs>
    </w:pPr>
  </w:style>
  <w:style w:type="character" w:customStyle="1" w:styleId="FooterChar">
    <w:name w:val="Footer Char"/>
    <w:basedOn w:val="DefaultParagraphFont"/>
    <w:link w:val="Footer"/>
    <w:uiPriority w:val="99"/>
    <w:rsid w:val="00D538C8"/>
    <w:rPr>
      <w:rFonts w:eastAsia="Times New Roman" w:cs="Times New Roman"/>
      <w:szCs w:val="20"/>
    </w:rPr>
  </w:style>
  <w:style w:type="character" w:styleId="CommentReference">
    <w:name w:val="annotation reference"/>
    <w:basedOn w:val="DefaultParagraphFont"/>
    <w:uiPriority w:val="99"/>
    <w:semiHidden/>
    <w:unhideWhenUsed/>
    <w:rsid w:val="00773481"/>
    <w:rPr>
      <w:sz w:val="16"/>
      <w:szCs w:val="16"/>
    </w:rPr>
  </w:style>
  <w:style w:type="paragraph" w:styleId="CommentText">
    <w:name w:val="annotation text"/>
    <w:basedOn w:val="Normal"/>
    <w:link w:val="CommentTextChar"/>
    <w:uiPriority w:val="99"/>
    <w:unhideWhenUsed/>
    <w:rsid w:val="00773481"/>
    <w:rPr>
      <w:sz w:val="20"/>
    </w:rPr>
  </w:style>
  <w:style w:type="character" w:customStyle="1" w:styleId="CommentTextChar">
    <w:name w:val="Comment Text Char"/>
    <w:basedOn w:val="DefaultParagraphFont"/>
    <w:link w:val="CommentText"/>
    <w:uiPriority w:val="99"/>
    <w:rsid w:val="0077348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3481"/>
    <w:rPr>
      <w:b/>
      <w:bCs/>
    </w:rPr>
  </w:style>
  <w:style w:type="character" w:customStyle="1" w:styleId="CommentSubjectChar">
    <w:name w:val="Comment Subject Char"/>
    <w:basedOn w:val="CommentTextChar"/>
    <w:link w:val="CommentSubject"/>
    <w:uiPriority w:val="99"/>
    <w:semiHidden/>
    <w:rsid w:val="00773481"/>
    <w:rPr>
      <w:rFonts w:eastAsia="Times New Roman" w:cs="Times New Roman"/>
      <w:b/>
      <w:bCs/>
      <w:sz w:val="20"/>
      <w:szCs w:val="20"/>
    </w:rPr>
  </w:style>
  <w:style w:type="paragraph" w:styleId="BalloonText">
    <w:name w:val="Balloon Text"/>
    <w:basedOn w:val="Normal"/>
    <w:link w:val="BalloonTextChar"/>
    <w:uiPriority w:val="99"/>
    <w:semiHidden/>
    <w:unhideWhenUsed/>
    <w:rsid w:val="00773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81"/>
    <w:rPr>
      <w:rFonts w:ascii="Segoe UI" w:eastAsia="Times New Roman" w:hAnsi="Segoe UI" w:cs="Segoe UI"/>
      <w:sz w:val="18"/>
      <w:szCs w:val="18"/>
    </w:rPr>
  </w:style>
  <w:style w:type="paragraph" w:styleId="NoSpacing">
    <w:name w:val="No Spacing"/>
    <w:uiPriority w:val="1"/>
    <w:qFormat/>
    <w:rsid w:val="00186BF6"/>
    <w:pPr>
      <w:overflowPunct w:val="0"/>
      <w:autoSpaceDE w:val="0"/>
      <w:autoSpaceDN w:val="0"/>
      <w:adjustRightInd w:val="0"/>
      <w:spacing w:after="0" w:line="240" w:lineRule="auto"/>
      <w:textAlignment w:val="baseline"/>
    </w:pPr>
    <w:rPr>
      <w:rFonts w:eastAsia="Times New Roman" w:cs="Times New Roman"/>
      <w:szCs w:val="20"/>
    </w:rPr>
  </w:style>
  <w:style w:type="paragraph" w:styleId="Title">
    <w:name w:val="Title"/>
    <w:basedOn w:val="Normal"/>
    <w:next w:val="Normal"/>
    <w:link w:val="TitleChar"/>
    <w:uiPriority w:val="10"/>
    <w:qFormat/>
    <w:rsid w:val="006E12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2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08F5.D616CD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r">
      <a:dk1>
        <a:sysClr val="windowText" lastClr="000000"/>
      </a:dk1>
      <a:lt1>
        <a:sysClr val="window" lastClr="FFFFFF"/>
      </a:lt1>
      <a:dk2>
        <a:srgbClr val="005C4F"/>
      </a:dk2>
      <a:lt2>
        <a:srgbClr val="F0F0F0"/>
      </a:lt2>
      <a:accent1>
        <a:srgbClr val="005C4F"/>
      </a:accent1>
      <a:accent2>
        <a:srgbClr val="D9BDFF"/>
      </a:accent2>
      <a:accent3>
        <a:srgbClr val="FFEB8F"/>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2" ma:contentTypeDescription="Create a new document." ma:contentTypeScope="" ma:versionID="c757ac14bb6f2f59ef8b87fd07dc76ab">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6ef0924a57dd6db6af7631b1345801ec"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b4670-2df0-412e-93f2-a27dd6687da7}"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documentManagement>
</p:properties>
</file>

<file path=customXml/itemProps1.xml><?xml version="1.0" encoding="utf-8"?>
<ds:datastoreItem xmlns:ds="http://schemas.openxmlformats.org/officeDocument/2006/customXml" ds:itemID="{271A2364-0C6E-437C-9CE5-2006BF12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A9A26-A8A5-453C-B809-11059DBB7E48}">
  <ds:schemaRefs>
    <ds:schemaRef ds:uri="http://schemas.openxmlformats.org/officeDocument/2006/bibliography"/>
  </ds:schemaRefs>
</ds:datastoreItem>
</file>

<file path=customXml/itemProps3.xml><?xml version="1.0" encoding="utf-8"?>
<ds:datastoreItem xmlns:ds="http://schemas.openxmlformats.org/officeDocument/2006/customXml" ds:itemID="{99D52CD6-59D8-4017-AD6B-F11BFEDF1C01}">
  <ds:schemaRefs>
    <ds:schemaRef ds:uri="http://schemas.microsoft.com/sharepoint/v3/contenttype/forms"/>
  </ds:schemaRefs>
</ds:datastoreItem>
</file>

<file path=customXml/itemProps4.xml><?xml version="1.0" encoding="utf-8"?>
<ds:datastoreItem xmlns:ds="http://schemas.openxmlformats.org/officeDocument/2006/customXml" ds:itemID="{D33FB1C4-5934-4416-8EF0-423E42302236}">
  <ds:schemaRefs>
    <ds:schemaRef ds:uri="http://purl.org/dc/elements/1.1/"/>
    <ds:schemaRef ds:uri="http://purl.org/dc/dcmitype/"/>
    <ds:schemaRef ds:uri="http://purl.org/dc/terms/"/>
    <ds:schemaRef ds:uri="http://www.w3.org/XML/1998/namespace"/>
    <ds:schemaRef ds:uri="92567d9d-1251-432f-a98b-e30b92dfcbcd"/>
    <ds:schemaRef ds:uri="a487242c-3ae8-4408-8791-e1f8d0403b0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b81c0cdd-42e7-43ee-a207-27cba4148442}" enabled="1" method="Standard" siteId="{4eb1528b-5ec4-4651-b34d-ef219eb6eca8}"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Rowland</dc:creator>
  <cp:keywords/>
  <dc:description/>
  <cp:lastModifiedBy>Jane Gulliford</cp:lastModifiedBy>
  <cp:revision>68</cp:revision>
  <dcterms:created xsi:type="dcterms:W3CDTF">2024-05-16T22:50:00Z</dcterms:created>
  <dcterms:modified xsi:type="dcterms:W3CDTF">2025-07-16T14:41:00Z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